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1CD55" w14:textId="6F3B7F37" w:rsidR="006F29EB" w:rsidRPr="009D3E5F" w:rsidRDefault="006F29EB" w:rsidP="006F29EB">
      <w:pPr>
        <w:rPr>
          <w:rFonts w:ascii="Arial" w:hAnsi="Arial" w:cs="Arial"/>
          <w:b/>
          <w:bCs/>
          <w:sz w:val="16"/>
          <w:szCs w:val="16"/>
        </w:rPr>
      </w:pPr>
      <w:r w:rsidRPr="009D3E5F">
        <w:rPr>
          <w:rFonts w:ascii="Arial" w:hAnsi="Arial" w:cs="Arial"/>
          <w:b/>
          <w:bCs/>
          <w:sz w:val="16"/>
          <w:szCs w:val="16"/>
        </w:rPr>
        <w:t>Página 309</w:t>
      </w:r>
    </w:p>
    <w:tbl>
      <w:tblPr>
        <w:tblW w:w="9498" w:type="dxa"/>
        <w:tblInd w:w="70" w:type="dxa"/>
        <w:tblLayout w:type="fixed"/>
        <w:tblCellMar>
          <w:left w:w="70" w:type="dxa"/>
          <w:right w:w="70" w:type="dxa"/>
        </w:tblCellMar>
        <w:tblLook w:val="0000" w:firstRow="0" w:lastRow="0" w:firstColumn="0" w:lastColumn="0" w:noHBand="0" w:noVBand="0"/>
      </w:tblPr>
      <w:tblGrid>
        <w:gridCol w:w="4149"/>
        <w:gridCol w:w="5349"/>
      </w:tblGrid>
      <w:tr w:rsidR="006F29EB" w:rsidRPr="009D3E5F" w14:paraId="0246D5D9" w14:textId="77777777" w:rsidTr="00D51799">
        <w:tc>
          <w:tcPr>
            <w:tcW w:w="4149" w:type="dxa"/>
            <w:tcBorders>
              <w:top w:val="nil"/>
              <w:left w:val="nil"/>
              <w:bottom w:val="nil"/>
              <w:right w:val="nil"/>
            </w:tcBorders>
          </w:tcPr>
          <w:p w14:paraId="62A81835" w14:textId="65B5A482" w:rsidR="006F29EB" w:rsidRDefault="006F29EB" w:rsidP="00D51799">
            <w:pPr>
              <w:rPr>
                <w:rFonts w:ascii="Arial" w:hAnsi="Arial" w:cs="Arial"/>
                <w:b/>
                <w:bCs/>
                <w:sz w:val="16"/>
                <w:szCs w:val="16"/>
              </w:rPr>
            </w:pPr>
          </w:p>
          <w:p w14:paraId="047507B7" w14:textId="77777777" w:rsidR="000D1FE9" w:rsidRDefault="000D1FE9" w:rsidP="00D51799">
            <w:pPr>
              <w:rPr>
                <w:rFonts w:ascii="Arial" w:hAnsi="Arial" w:cs="Arial"/>
                <w:b/>
                <w:bCs/>
                <w:sz w:val="16"/>
                <w:szCs w:val="16"/>
              </w:rPr>
            </w:pPr>
          </w:p>
          <w:p w14:paraId="025F0B87" w14:textId="12F52C10" w:rsidR="000D1FE9" w:rsidRPr="009D3E5F" w:rsidRDefault="000D1FE9" w:rsidP="00D51799">
            <w:pPr>
              <w:rPr>
                <w:rFonts w:ascii="Arial" w:hAnsi="Arial" w:cs="Arial"/>
                <w:b/>
                <w:bCs/>
                <w:sz w:val="16"/>
                <w:szCs w:val="16"/>
              </w:rPr>
            </w:pPr>
          </w:p>
        </w:tc>
        <w:tc>
          <w:tcPr>
            <w:tcW w:w="5349" w:type="dxa"/>
            <w:tcBorders>
              <w:top w:val="nil"/>
              <w:left w:val="nil"/>
              <w:bottom w:val="nil"/>
              <w:right w:val="nil"/>
            </w:tcBorders>
          </w:tcPr>
          <w:p w14:paraId="0CDF4582" w14:textId="77777777" w:rsidR="000D1FE9" w:rsidRDefault="000D1FE9" w:rsidP="00D51799">
            <w:pPr>
              <w:jc w:val="both"/>
              <w:rPr>
                <w:rFonts w:ascii="Arial" w:hAnsi="Arial" w:cs="Arial"/>
                <w:sz w:val="16"/>
                <w:szCs w:val="16"/>
              </w:rPr>
            </w:pPr>
          </w:p>
          <w:p w14:paraId="2724827F" w14:textId="77777777" w:rsidR="000D1FE9" w:rsidRDefault="000D1FE9" w:rsidP="00D51799">
            <w:pPr>
              <w:jc w:val="both"/>
              <w:rPr>
                <w:rFonts w:ascii="Arial" w:hAnsi="Arial" w:cs="Arial"/>
                <w:sz w:val="16"/>
                <w:szCs w:val="16"/>
              </w:rPr>
            </w:pPr>
          </w:p>
          <w:p w14:paraId="1349DEC3" w14:textId="6C7A33DC" w:rsidR="006F29EB" w:rsidRPr="009D3E5F" w:rsidRDefault="006F29EB" w:rsidP="00D51799">
            <w:pPr>
              <w:jc w:val="both"/>
              <w:rPr>
                <w:rFonts w:ascii="Arial" w:hAnsi="Arial" w:cs="Arial"/>
                <w:sz w:val="16"/>
                <w:szCs w:val="16"/>
              </w:rPr>
            </w:pPr>
            <w:r w:rsidRPr="009D3E5F">
              <w:rPr>
                <w:rFonts w:ascii="Arial" w:hAnsi="Arial" w:cs="Arial"/>
                <w:sz w:val="16"/>
                <w:szCs w:val="16"/>
              </w:rPr>
              <w:t xml:space="preserve">DISPONIBILIDAD DE LA INFORMACIÓN: Todas las entidades a quienes aplica el presente formato deberán tener la información relacionada con sus inversiones con disponibilidad diaria, sin importar la periodicidad con que transmitan dicha información. </w:t>
            </w:r>
          </w:p>
          <w:p w14:paraId="13F39279" w14:textId="77777777" w:rsidR="006F29EB" w:rsidRPr="009D3E5F" w:rsidRDefault="006F29EB" w:rsidP="00D51799">
            <w:pPr>
              <w:jc w:val="both"/>
              <w:rPr>
                <w:rFonts w:ascii="Arial" w:hAnsi="Arial" w:cs="Arial"/>
                <w:sz w:val="16"/>
                <w:szCs w:val="16"/>
              </w:rPr>
            </w:pPr>
          </w:p>
        </w:tc>
      </w:tr>
      <w:tr w:rsidR="006F29EB" w:rsidRPr="009D3E5F" w14:paraId="2ECC666B" w14:textId="77777777" w:rsidTr="00D51799">
        <w:tc>
          <w:tcPr>
            <w:tcW w:w="4149" w:type="dxa"/>
            <w:tcBorders>
              <w:top w:val="nil"/>
              <w:left w:val="nil"/>
              <w:bottom w:val="nil"/>
              <w:right w:val="nil"/>
            </w:tcBorders>
          </w:tcPr>
          <w:p w14:paraId="7286878C" w14:textId="301EEC0A" w:rsidR="006F29EB" w:rsidRPr="009D3E5F" w:rsidRDefault="006F29EB" w:rsidP="00D51799">
            <w:pPr>
              <w:rPr>
                <w:rFonts w:ascii="Arial" w:hAnsi="Arial" w:cs="Arial"/>
                <w:b/>
                <w:bCs/>
                <w:sz w:val="16"/>
                <w:szCs w:val="16"/>
              </w:rPr>
            </w:pPr>
            <w:r w:rsidRPr="009D3E5F">
              <w:rPr>
                <w:rFonts w:ascii="Arial" w:hAnsi="Arial" w:cs="Arial"/>
                <w:b/>
                <w:bCs/>
                <w:sz w:val="16"/>
                <w:szCs w:val="16"/>
              </w:rPr>
              <w:t>FECHA DE CORTE DE LA INFORMACI</w:t>
            </w:r>
            <w:r w:rsidR="00A15A6C">
              <w:rPr>
                <w:rFonts w:ascii="Arial" w:hAnsi="Arial" w:cs="Arial"/>
                <w:b/>
                <w:bCs/>
                <w:sz w:val="16"/>
                <w:szCs w:val="16"/>
              </w:rPr>
              <w:t>Ó</w:t>
            </w:r>
            <w:r w:rsidRPr="009D3E5F">
              <w:rPr>
                <w:rFonts w:ascii="Arial" w:hAnsi="Arial" w:cs="Arial"/>
                <w:b/>
                <w:bCs/>
                <w:sz w:val="16"/>
                <w:szCs w:val="16"/>
              </w:rPr>
              <w:t>N:</w:t>
            </w:r>
          </w:p>
        </w:tc>
        <w:tc>
          <w:tcPr>
            <w:tcW w:w="5349" w:type="dxa"/>
            <w:tcBorders>
              <w:top w:val="nil"/>
              <w:left w:val="nil"/>
              <w:bottom w:val="nil"/>
              <w:right w:val="nil"/>
            </w:tcBorders>
          </w:tcPr>
          <w:p w14:paraId="2E0AFC06"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Periodicidad diaria: Diaria.</w:t>
            </w:r>
          </w:p>
          <w:p w14:paraId="76734DD0"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Periodicidad mensual: El último día del mes.</w:t>
            </w:r>
          </w:p>
          <w:p w14:paraId="407D2A62"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Periodicidad trimestral: El último día cada trimestre (marzo 31, junio 30, septiembre 30 y diciembre 31).</w:t>
            </w:r>
          </w:p>
          <w:p w14:paraId="1CCFDB54"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 xml:space="preserve">Periodicidad anual: El último día del año. </w:t>
            </w:r>
          </w:p>
          <w:p w14:paraId="6D1DE44E" w14:textId="77777777" w:rsidR="006F29EB" w:rsidRPr="009D3E5F" w:rsidRDefault="006F29EB" w:rsidP="00D51799">
            <w:pPr>
              <w:jc w:val="both"/>
              <w:rPr>
                <w:rFonts w:ascii="Arial" w:hAnsi="Arial" w:cs="Arial"/>
                <w:sz w:val="16"/>
                <w:szCs w:val="16"/>
              </w:rPr>
            </w:pPr>
          </w:p>
        </w:tc>
      </w:tr>
      <w:tr w:rsidR="006F29EB" w:rsidRPr="009D3E5F" w14:paraId="57E2A7B0" w14:textId="77777777" w:rsidTr="00D51799">
        <w:tc>
          <w:tcPr>
            <w:tcW w:w="4149" w:type="dxa"/>
            <w:tcBorders>
              <w:top w:val="nil"/>
              <w:left w:val="nil"/>
              <w:bottom w:val="nil"/>
              <w:right w:val="nil"/>
            </w:tcBorders>
          </w:tcPr>
          <w:p w14:paraId="7281E7DE" w14:textId="77777777" w:rsidR="006F29EB" w:rsidRPr="009D3E5F" w:rsidRDefault="006F29EB" w:rsidP="00D51799">
            <w:pPr>
              <w:rPr>
                <w:rFonts w:ascii="Arial" w:hAnsi="Arial" w:cs="Arial"/>
                <w:b/>
                <w:bCs/>
                <w:sz w:val="16"/>
                <w:szCs w:val="16"/>
              </w:rPr>
            </w:pPr>
            <w:r w:rsidRPr="009D3E5F">
              <w:rPr>
                <w:rFonts w:ascii="Arial" w:hAnsi="Arial" w:cs="Arial"/>
                <w:b/>
                <w:bCs/>
                <w:sz w:val="16"/>
                <w:szCs w:val="16"/>
              </w:rPr>
              <w:t>FECHA DE REPORTE:</w:t>
            </w:r>
          </w:p>
        </w:tc>
        <w:tc>
          <w:tcPr>
            <w:tcW w:w="5349" w:type="dxa"/>
            <w:tcBorders>
              <w:top w:val="nil"/>
              <w:left w:val="nil"/>
              <w:bottom w:val="nil"/>
              <w:right w:val="nil"/>
            </w:tcBorders>
          </w:tcPr>
          <w:p w14:paraId="7CA9170C"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 xml:space="preserve">Hasta el segundo día hábil siguiente a la fecha de corte. Se recibirá hasta las doce de la noche (12:00 P.M.) </w:t>
            </w:r>
          </w:p>
          <w:p w14:paraId="7DE61AAC"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Los Fondos Mutuos de Inversión Vigilados deberán reportar dentro del mismo término establecido para los estados financieros.</w:t>
            </w:r>
          </w:p>
          <w:p w14:paraId="7F9A274D" w14:textId="77777777" w:rsidR="006F29EB" w:rsidRPr="009D3E5F" w:rsidRDefault="006F29EB" w:rsidP="00D51799">
            <w:pPr>
              <w:jc w:val="both"/>
              <w:rPr>
                <w:rFonts w:ascii="Arial" w:hAnsi="Arial" w:cs="Arial"/>
                <w:sz w:val="16"/>
                <w:szCs w:val="16"/>
              </w:rPr>
            </w:pPr>
          </w:p>
        </w:tc>
      </w:tr>
      <w:tr w:rsidR="006F29EB" w:rsidRPr="009D3E5F" w14:paraId="65A43538" w14:textId="77777777" w:rsidTr="00D51799">
        <w:tc>
          <w:tcPr>
            <w:tcW w:w="4149" w:type="dxa"/>
            <w:tcBorders>
              <w:top w:val="nil"/>
              <w:bottom w:val="nil"/>
              <w:right w:val="nil"/>
            </w:tcBorders>
          </w:tcPr>
          <w:p w14:paraId="2D47E860" w14:textId="3FC123A2" w:rsidR="006F29EB" w:rsidRPr="009D3E5F" w:rsidRDefault="006F29EB" w:rsidP="00D51799">
            <w:pPr>
              <w:rPr>
                <w:rFonts w:ascii="Arial" w:hAnsi="Arial" w:cs="Arial"/>
                <w:b/>
                <w:bCs/>
                <w:sz w:val="16"/>
                <w:szCs w:val="16"/>
              </w:rPr>
            </w:pPr>
            <w:r w:rsidRPr="009D3E5F">
              <w:rPr>
                <w:rFonts w:ascii="Arial" w:hAnsi="Arial" w:cs="Arial"/>
                <w:b/>
                <w:bCs/>
                <w:sz w:val="16"/>
                <w:szCs w:val="16"/>
              </w:rPr>
              <w:t>DOCUMENTO T</w:t>
            </w:r>
            <w:r w:rsidR="00A15A6C">
              <w:rPr>
                <w:rFonts w:ascii="Arial" w:hAnsi="Arial" w:cs="Arial"/>
                <w:b/>
                <w:bCs/>
                <w:sz w:val="16"/>
                <w:szCs w:val="16"/>
              </w:rPr>
              <w:t>É</w:t>
            </w:r>
            <w:r w:rsidRPr="009D3E5F">
              <w:rPr>
                <w:rFonts w:ascii="Arial" w:hAnsi="Arial" w:cs="Arial"/>
                <w:b/>
                <w:bCs/>
                <w:sz w:val="16"/>
                <w:szCs w:val="16"/>
              </w:rPr>
              <w:t>CNICO:</w:t>
            </w:r>
          </w:p>
        </w:tc>
        <w:tc>
          <w:tcPr>
            <w:tcW w:w="5349" w:type="dxa"/>
            <w:tcBorders>
              <w:top w:val="nil"/>
              <w:left w:val="nil"/>
              <w:bottom w:val="nil"/>
              <w:right w:val="nil"/>
            </w:tcBorders>
          </w:tcPr>
          <w:p w14:paraId="3AAA71C2" w14:textId="77777777" w:rsidR="006F29EB" w:rsidRPr="009D3E5F" w:rsidRDefault="006F29EB" w:rsidP="00D51799">
            <w:pPr>
              <w:jc w:val="both"/>
              <w:rPr>
                <w:rFonts w:ascii="Arial" w:hAnsi="Arial" w:cs="Arial"/>
                <w:sz w:val="16"/>
                <w:szCs w:val="16"/>
              </w:rPr>
            </w:pPr>
            <w:r w:rsidRPr="00597109">
              <w:rPr>
                <w:rFonts w:ascii="Arial" w:hAnsi="Arial" w:cs="Arial"/>
                <w:sz w:val="16"/>
                <w:szCs w:val="16"/>
              </w:rPr>
              <w:t>SFC-DTP-001</w:t>
            </w:r>
          </w:p>
          <w:p w14:paraId="37DAF2DF" w14:textId="77777777" w:rsidR="006F29EB" w:rsidRPr="009D3E5F" w:rsidRDefault="006F29EB" w:rsidP="00D51799">
            <w:pPr>
              <w:jc w:val="both"/>
              <w:rPr>
                <w:rFonts w:ascii="Arial" w:hAnsi="Arial" w:cs="Arial"/>
                <w:b/>
                <w:bCs/>
                <w:sz w:val="16"/>
                <w:szCs w:val="16"/>
              </w:rPr>
            </w:pPr>
          </w:p>
        </w:tc>
      </w:tr>
      <w:tr w:rsidR="006F29EB" w:rsidRPr="009D3E5F" w14:paraId="1E11B5C1" w14:textId="77777777" w:rsidTr="00D772CD">
        <w:tc>
          <w:tcPr>
            <w:tcW w:w="4149" w:type="dxa"/>
            <w:tcBorders>
              <w:top w:val="nil"/>
              <w:left w:val="nil"/>
              <w:right w:val="nil"/>
            </w:tcBorders>
          </w:tcPr>
          <w:p w14:paraId="679A87DF" w14:textId="39B4D771" w:rsidR="006F29EB" w:rsidRPr="009D3E5F" w:rsidRDefault="006F29EB" w:rsidP="00D51799">
            <w:pPr>
              <w:rPr>
                <w:rFonts w:ascii="Arial" w:hAnsi="Arial" w:cs="Arial"/>
                <w:b/>
                <w:bCs/>
                <w:sz w:val="16"/>
                <w:szCs w:val="16"/>
              </w:rPr>
            </w:pPr>
            <w:r w:rsidRPr="009D3E5F">
              <w:rPr>
                <w:rFonts w:ascii="Arial" w:hAnsi="Arial" w:cs="Arial"/>
                <w:b/>
                <w:bCs/>
                <w:sz w:val="16"/>
                <w:szCs w:val="16"/>
              </w:rPr>
              <w:t>TIPO Y N</w:t>
            </w:r>
            <w:r w:rsidR="00A15A6C">
              <w:rPr>
                <w:rFonts w:ascii="Arial" w:hAnsi="Arial" w:cs="Arial"/>
                <w:b/>
                <w:bCs/>
                <w:sz w:val="16"/>
                <w:szCs w:val="16"/>
              </w:rPr>
              <w:t>Ú</w:t>
            </w:r>
            <w:r w:rsidRPr="009D3E5F">
              <w:rPr>
                <w:rFonts w:ascii="Arial" w:hAnsi="Arial" w:cs="Arial"/>
                <w:b/>
                <w:bCs/>
                <w:sz w:val="16"/>
                <w:szCs w:val="16"/>
              </w:rPr>
              <w:t>MERO DEL INFORME:</w:t>
            </w:r>
          </w:p>
        </w:tc>
        <w:tc>
          <w:tcPr>
            <w:tcW w:w="5349" w:type="dxa"/>
            <w:tcBorders>
              <w:top w:val="nil"/>
              <w:left w:val="nil"/>
              <w:bottom w:val="nil"/>
              <w:right w:val="nil"/>
            </w:tcBorders>
          </w:tcPr>
          <w:p w14:paraId="2E5B70BF"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Reporte diario: 0 Área 4 Portafolio de Inversión</w:t>
            </w:r>
          </w:p>
          <w:p w14:paraId="05011719" w14:textId="77777777" w:rsidR="006F29EB" w:rsidRPr="009D3E5F" w:rsidRDefault="006F29EB" w:rsidP="00D51799">
            <w:pPr>
              <w:jc w:val="both"/>
              <w:rPr>
                <w:rFonts w:ascii="Arial" w:hAnsi="Arial" w:cs="Arial"/>
                <w:sz w:val="16"/>
                <w:szCs w:val="16"/>
              </w:rPr>
            </w:pPr>
            <w:r w:rsidRPr="009D3E5F">
              <w:rPr>
                <w:rFonts w:ascii="Arial" w:hAnsi="Arial" w:cs="Arial"/>
                <w:sz w:val="16"/>
                <w:szCs w:val="16"/>
              </w:rPr>
              <w:t xml:space="preserve">Reporte mensual: 8 Área 4 </w:t>
            </w:r>
          </w:p>
          <w:p w14:paraId="15DFC70B" w14:textId="77777777" w:rsidR="006F29EB" w:rsidRPr="009D3E5F" w:rsidRDefault="006F29EB" w:rsidP="00D51799">
            <w:pPr>
              <w:jc w:val="both"/>
              <w:rPr>
                <w:rFonts w:ascii="Arial" w:hAnsi="Arial" w:cs="Arial"/>
                <w:sz w:val="16"/>
                <w:szCs w:val="16"/>
                <w:lang w:val="pt-BR"/>
              </w:rPr>
            </w:pPr>
            <w:r w:rsidRPr="009D3E5F">
              <w:rPr>
                <w:rFonts w:ascii="Arial" w:hAnsi="Arial" w:cs="Arial"/>
                <w:sz w:val="16"/>
                <w:szCs w:val="16"/>
                <w:lang w:val="pt-BR"/>
              </w:rPr>
              <w:t xml:space="preserve">Reporte trimestral: 9 Área 4 </w:t>
            </w:r>
          </w:p>
          <w:p w14:paraId="44E3A3DF" w14:textId="77777777" w:rsidR="006F29EB" w:rsidRPr="009D3E5F" w:rsidRDefault="006F29EB" w:rsidP="00D51799">
            <w:pPr>
              <w:jc w:val="both"/>
              <w:rPr>
                <w:rFonts w:ascii="Arial" w:hAnsi="Arial" w:cs="Arial"/>
                <w:sz w:val="16"/>
                <w:szCs w:val="16"/>
                <w:lang w:val="pt-BR"/>
              </w:rPr>
            </w:pPr>
            <w:r w:rsidRPr="009D3E5F">
              <w:rPr>
                <w:rFonts w:ascii="Arial" w:hAnsi="Arial" w:cs="Arial"/>
                <w:sz w:val="16"/>
                <w:szCs w:val="16"/>
                <w:lang w:val="pt-BR"/>
              </w:rPr>
              <w:t xml:space="preserve">Reporte anual: 10 Área 4 </w:t>
            </w:r>
          </w:p>
          <w:p w14:paraId="6C1288A9" w14:textId="77777777" w:rsidR="006F29EB" w:rsidRPr="009D3E5F" w:rsidRDefault="006F29EB" w:rsidP="00D51799">
            <w:pPr>
              <w:jc w:val="both"/>
              <w:rPr>
                <w:rFonts w:ascii="Arial" w:hAnsi="Arial" w:cs="Arial"/>
                <w:sz w:val="16"/>
                <w:szCs w:val="16"/>
                <w:lang w:val="pt-BR"/>
              </w:rPr>
            </w:pPr>
            <w:r w:rsidRPr="009D3E5F">
              <w:rPr>
                <w:rFonts w:ascii="Arial" w:hAnsi="Arial" w:cs="Arial"/>
                <w:sz w:val="16"/>
                <w:szCs w:val="16"/>
                <w:lang w:val="pt-BR"/>
              </w:rPr>
              <w:t xml:space="preserve"> </w:t>
            </w:r>
          </w:p>
        </w:tc>
      </w:tr>
      <w:tr w:rsidR="006F29EB" w:rsidRPr="009D3E5F" w14:paraId="6533B707" w14:textId="77777777" w:rsidTr="00D772CD">
        <w:tc>
          <w:tcPr>
            <w:tcW w:w="4149" w:type="dxa"/>
            <w:tcBorders>
              <w:top w:val="nil"/>
              <w:right w:val="nil"/>
            </w:tcBorders>
          </w:tcPr>
          <w:p w14:paraId="2876786B" w14:textId="77777777" w:rsidR="006F29EB" w:rsidRPr="009D3E5F" w:rsidRDefault="006F29EB" w:rsidP="00D51799">
            <w:pPr>
              <w:rPr>
                <w:rFonts w:ascii="Arial" w:hAnsi="Arial" w:cs="Arial"/>
                <w:b/>
                <w:bCs/>
                <w:sz w:val="16"/>
                <w:szCs w:val="16"/>
              </w:rPr>
            </w:pPr>
            <w:r w:rsidRPr="009D3E5F">
              <w:rPr>
                <w:rFonts w:ascii="Arial" w:hAnsi="Arial" w:cs="Arial"/>
                <w:b/>
                <w:bCs/>
                <w:sz w:val="16"/>
                <w:szCs w:val="16"/>
              </w:rPr>
              <w:t>MEDIO DE ENVÍO:</w:t>
            </w:r>
          </w:p>
        </w:tc>
        <w:tc>
          <w:tcPr>
            <w:tcW w:w="5349" w:type="dxa"/>
            <w:tcBorders>
              <w:top w:val="nil"/>
              <w:left w:val="nil"/>
              <w:bottom w:val="nil"/>
              <w:right w:val="nil"/>
            </w:tcBorders>
          </w:tcPr>
          <w:p w14:paraId="63F66966" w14:textId="77777777" w:rsidR="006F29EB" w:rsidRDefault="006F29EB" w:rsidP="00D51799">
            <w:pPr>
              <w:jc w:val="both"/>
              <w:rPr>
                <w:rFonts w:ascii="Arial" w:hAnsi="Arial" w:cs="Arial"/>
                <w:bCs/>
                <w:sz w:val="16"/>
                <w:szCs w:val="16"/>
              </w:rPr>
            </w:pPr>
            <w:r w:rsidRPr="009D3E5F">
              <w:rPr>
                <w:rFonts w:ascii="Arial" w:hAnsi="Arial" w:cs="Arial"/>
                <w:bCs/>
                <w:sz w:val="16"/>
                <w:szCs w:val="16"/>
              </w:rPr>
              <w:t>WEB</w:t>
            </w:r>
          </w:p>
          <w:p w14:paraId="7F3667A9" w14:textId="77777777" w:rsidR="006F29EB" w:rsidRPr="009D3E5F" w:rsidRDefault="006F29EB" w:rsidP="00D51799">
            <w:pPr>
              <w:jc w:val="both"/>
              <w:rPr>
                <w:rFonts w:ascii="Arial" w:hAnsi="Arial" w:cs="Arial"/>
                <w:bCs/>
                <w:sz w:val="16"/>
                <w:szCs w:val="16"/>
              </w:rPr>
            </w:pPr>
            <w:r w:rsidRPr="009D3E5F">
              <w:rPr>
                <w:rFonts w:ascii="Arial" w:hAnsi="Arial" w:cs="Arial"/>
                <w:bCs/>
                <w:sz w:val="16"/>
                <w:szCs w:val="16"/>
              </w:rPr>
              <w:t xml:space="preserve"> </w:t>
            </w:r>
          </w:p>
        </w:tc>
      </w:tr>
      <w:tr w:rsidR="006F29EB" w:rsidRPr="009D3E5F" w14:paraId="720620BE" w14:textId="77777777" w:rsidTr="00D772CD">
        <w:tc>
          <w:tcPr>
            <w:tcW w:w="4149" w:type="dxa"/>
            <w:tcBorders>
              <w:top w:val="nil"/>
              <w:right w:val="nil"/>
            </w:tcBorders>
          </w:tcPr>
          <w:p w14:paraId="0C017278" w14:textId="77777777" w:rsidR="006F29EB" w:rsidRPr="009D3E5F" w:rsidRDefault="006F29EB" w:rsidP="00D51799">
            <w:pPr>
              <w:rPr>
                <w:rFonts w:ascii="Arial" w:hAnsi="Arial" w:cs="Arial"/>
                <w:b/>
                <w:bCs/>
                <w:sz w:val="16"/>
                <w:szCs w:val="16"/>
              </w:rPr>
            </w:pPr>
            <w:r w:rsidRPr="009D3E5F">
              <w:rPr>
                <w:rFonts w:ascii="Arial" w:hAnsi="Arial" w:cs="Arial"/>
                <w:b/>
                <w:bCs/>
                <w:sz w:val="16"/>
                <w:szCs w:val="16"/>
              </w:rPr>
              <w:t>DEPENDENCIA RESPONSABLE</w:t>
            </w:r>
            <w:r w:rsidRPr="009D3E5F">
              <w:rPr>
                <w:rFonts w:ascii="Arial" w:hAnsi="Arial" w:cs="Arial"/>
                <w:b/>
                <w:bCs/>
                <w:color w:val="00B050"/>
                <w:sz w:val="16"/>
                <w:szCs w:val="16"/>
              </w:rPr>
              <w:t>:</w:t>
            </w:r>
            <w:r w:rsidRPr="009D3E5F">
              <w:rPr>
                <w:rFonts w:ascii="Arial" w:hAnsi="Arial" w:cs="Arial"/>
                <w:b/>
                <w:bCs/>
                <w:sz w:val="16"/>
                <w:szCs w:val="16"/>
              </w:rPr>
              <w:tab/>
            </w:r>
          </w:p>
        </w:tc>
        <w:tc>
          <w:tcPr>
            <w:tcW w:w="5349" w:type="dxa"/>
            <w:tcBorders>
              <w:top w:val="nil"/>
              <w:left w:val="nil"/>
              <w:bottom w:val="nil"/>
              <w:right w:val="nil"/>
            </w:tcBorders>
          </w:tcPr>
          <w:p w14:paraId="2E9120CA" w14:textId="77777777" w:rsidR="006F29EB" w:rsidRPr="00D772CD" w:rsidRDefault="006F29EB" w:rsidP="00D51799">
            <w:pPr>
              <w:jc w:val="both"/>
              <w:rPr>
                <w:rFonts w:ascii="Arial" w:hAnsi="Arial" w:cs="Arial"/>
                <w:bCs/>
                <w:sz w:val="16"/>
                <w:szCs w:val="16"/>
              </w:rPr>
            </w:pPr>
            <w:r w:rsidRPr="00D772CD">
              <w:rPr>
                <w:rFonts w:ascii="Arial" w:hAnsi="Arial" w:cs="Arial"/>
                <w:bCs/>
                <w:sz w:val="16"/>
                <w:szCs w:val="16"/>
              </w:rPr>
              <w:t>Delegatura para Riesgo de Mercado y Liquidez</w:t>
            </w:r>
          </w:p>
          <w:p w14:paraId="10A3ABE5" w14:textId="77777777" w:rsidR="006F29EB" w:rsidRPr="00D772CD" w:rsidRDefault="006F29EB" w:rsidP="00D51799">
            <w:pPr>
              <w:jc w:val="both"/>
              <w:rPr>
                <w:rFonts w:ascii="Arial" w:hAnsi="Arial" w:cs="Arial"/>
                <w:bCs/>
                <w:sz w:val="16"/>
                <w:szCs w:val="16"/>
              </w:rPr>
            </w:pPr>
          </w:p>
        </w:tc>
      </w:tr>
      <w:tr w:rsidR="006F29EB" w:rsidRPr="009D3E5F" w14:paraId="457D2DFA" w14:textId="77777777" w:rsidTr="00D772CD">
        <w:tc>
          <w:tcPr>
            <w:tcW w:w="4149" w:type="dxa"/>
            <w:tcBorders>
              <w:top w:val="nil"/>
              <w:bottom w:val="nil"/>
              <w:right w:val="nil"/>
            </w:tcBorders>
          </w:tcPr>
          <w:p w14:paraId="70230DD6" w14:textId="77777777" w:rsidR="006F29EB" w:rsidRPr="009D3E5F" w:rsidRDefault="006F29EB" w:rsidP="00D51799">
            <w:pPr>
              <w:rPr>
                <w:rFonts w:ascii="Arial" w:hAnsi="Arial" w:cs="Arial"/>
                <w:b/>
                <w:bCs/>
                <w:sz w:val="16"/>
                <w:szCs w:val="16"/>
              </w:rPr>
            </w:pPr>
            <w:r w:rsidRPr="009D3E5F">
              <w:rPr>
                <w:rFonts w:ascii="Arial" w:hAnsi="Arial" w:cs="Arial"/>
                <w:b/>
                <w:bCs/>
                <w:sz w:val="16"/>
                <w:szCs w:val="16"/>
              </w:rPr>
              <w:t>DEPENDENCIA USUARIA:</w:t>
            </w:r>
          </w:p>
        </w:tc>
        <w:tc>
          <w:tcPr>
            <w:tcW w:w="5349" w:type="dxa"/>
            <w:tcBorders>
              <w:top w:val="nil"/>
              <w:left w:val="nil"/>
              <w:bottom w:val="nil"/>
              <w:right w:val="nil"/>
            </w:tcBorders>
          </w:tcPr>
          <w:p w14:paraId="0BD6AB7A" w14:textId="77777777" w:rsidR="006F29EB" w:rsidRPr="00D772CD" w:rsidRDefault="006F29EB" w:rsidP="00D51799">
            <w:pPr>
              <w:pStyle w:val="Ttulo1"/>
              <w:rPr>
                <w:b w:val="0"/>
                <w:sz w:val="16"/>
                <w:szCs w:val="16"/>
              </w:rPr>
            </w:pPr>
            <w:r w:rsidRPr="00D772CD">
              <w:rPr>
                <w:b w:val="0"/>
                <w:sz w:val="16"/>
                <w:szCs w:val="16"/>
              </w:rPr>
              <w:t>Delegatura para Riesgos de Mercado y Liquidez, Dirección de Investigación, Innovación y Desarrollo, Delegatura para Emisores, Delegatura para Intermediarios de Valores, Delegatura para Pensiones, Delegatura para Fiduciarias, Delegatura para Intermediarios Financieros, Delegatura para Seguros y Delegatura para Conglomerados Financieros.</w:t>
            </w:r>
          </w:p>
        </w:tc>
      </w:tr>
    </w:tbl>
    <w:p w14:paraId="6E59B4AC" w14:textId="77777777" w:rsidR="006F29EB" w:rsidRPr="009D3E5F" w:rsidRDefault="006F29EB" w:rsidP="006F29EB">
      <w:pPr>
        <w:rPr>
          <w:rFonts w:ascii="Arial" w:hAnsi="Arial" w:cs="Arial"/>
          <w:b/>
          <w:bCs/>
          <w:sz w:val="16"/>
          <w:szCs w:val="16"/>
        </w:rPr>
      </w:pPr>
    </w:p>
    <w:p w14:paraId="0275170F" w14:textId="77777777" w:rsidR="006F29EB" w:rsidRPr="009D3E5F" w:rsidRDefault="006F29EB" w:rsidP="006F29EB">
      <w:pPr>
        <w:rPr>
          <w:rFonts w:ascii="Arial" w:hAnsi="Arial" w:cs="Arial"/>
          <w:b/>
          <w:bCs/>
          <w:sz w:val="16"/>
          <w:szCs w:val="16"/>
        </w:rPr>
      </w:pPr>
      <w:r w:rsidRPr="009D3E5F">
        <w:rPr>
          <w:rFonts w:ascii="Arial" w:hAnsi="Arial" w:cs="Arial"/>
          <w:b/>
          <w:bCs/>
          <w:sz w:val="16"/>
          <w:szCs w:val="16"/>
        </w:rPr>
        <w:t>INSTRUCTIVO</w:t>
      </w:r>
    </w:p>
    <w:p w14:paraId="61025591" w14:textId="77777777" w:rsidR="006F29EB" w:rsidRPr="009D3E5F" w:rsidRDefault="006F29EB" w:rsidP="006F29EB">
      <w:pPr>
        <w:jc w:val="both"/>
        <w:rPr>
          <w:rFonts w:ascii="Arial" w:hAnsi="Arial" w:cs="Arial"/>
          <w:b/>
          <w:bCs/>
          <w:sz w:val="16"/>
          <w:szCs w:val="16"/>
        </w:rPr>
      </w:pPr>
    </w:p>
    <w:p w14:paraId="31998195" w14:textId="77777777" w:rsidR="006F29EB" w:rsidRPr="009D3E5F" w:rsidRDefault="006F29EB" w:rsidP="006F29EB">
      <w:pPr>
        <w:jc w:val="both"/>
        <w:rPr>
          <w:rFonts w:ascii="Arial" w:hAnsi="Arial" w:cs="Arial"/>
          <w:b/>
          <w:bCs/>
          <w:sz w:val="16"/>
          <w:szCs w:val="16"/>
        </w:rPr>
      </w:pPr>
      <w:r w:rsidRPr="009D3E5F">
        <w:rPr>
          <w:rFonts w:ascii="Arial" w:hAnsi="Arial" w:cs="Arial"/>
          <w:b/>
          <w:bCs/>
          <w:sz w:val="16"/>
          <w:szCs w:val="16"/>
        </w:rPr>
        <w:t>Generalidades</w:t>
      </w:r>
    </w:p>
    <w:p w14:paraId="690CFCCE" w14:textId="77777777" w:rsidR="006F29EB" w:rsidRDefault="006F29EB" w:rsidP="006F29EB">
      <w:pPr>
        <w:tabs>
          <w:tab w:val="left" w:pos="3100"/>
        </w:tabs>
        <w:jc w:val="both"/>
        <w:rPr>
          <w:rFonts w:ascii="Arial" w:hAnsi="Arial" w:cs="Arial"/>
          <w:sz w:val="16"/>
          <w:szCs w:val="16"/>
        </w:rPr>
      </w:pPr>
    </w:p>
    <w:p w14:paraId="324B5636" w14:textId="77777777" w:rsidR="006F29EB" w:rsidRPr="009D3E5F" w:rsidRDefault="006F29EB" w:rsidP="006F29EB">
      <w:pPr>
        <w:tabs>
          <w:tab w:val="left" w:pos="3100"/>
        </w:tabs>
        <w:jc w:val="both"/>
        <w:rPr>
          <w:rFonts w:ascii="Arial" w:hAnsi="Arial" w:cs="Arial"/>
          <w:sz w:val="16"/>
          <w:szCs w:val="16"/>
        </w:rPr>
      </w:pPr>
      <w:r w:rsidRPr="009D3E5F">
        <w:rPr>
          <w:rFonts w:ascii="Arial" w:hAnsi="Arial" w:cs="Arial"/>
          <w:sz w:val="16"/>
          <w:szCs w:val="16"/>
        </w:rPr>
        <w:t xml:space="preserve">La presente proforma debe ser remitida con la firma digital del representante legal de la entidad o por parte de quien cumpla dichas funciones, de acuerdo con la ley, el reglamento o el contrato. </w:t>
      </w:r>
    </w:p>
    <w:p w14:paraId="0F371443" w14:textId="77777777" w:rsidR="006F29EB" w:rsidRPr="009D3E5F" w:rsidRDefault="006F29EB" w:rsidP="006F29EB">
      <w:pPr>
        <w:tabs>
          <w:tab w:val="left" w:pos="3100"/>
        </w:tabs>
        <w:jc w:val="both"/>
        <w:rPr>
          <w:rFonts w:ascii="Arial" w:hAnsi="Arial" w:cs="Arial"/>
          <w:sz w:val="16"/>
          <w:szCs w:val="16"/>
        </w:rPr>
      </w:pPr>
    </w:p>
    <w:p w14:paraId="4F10FC1F" w14:textId="77777777" w:rsidR="006F29EB" w:rsidRPr="009D3E5F" w:rsidRDefault="006F29EB" w:rsidP="006F29EB">
      <w:pPr>
        <w:jc w:val="both"/>
        <w:rPr>
          <w:rFonts w:ascii="Arial" w:hAnsi="Arial" w:cs="Arial"/>
          <w:sz w:val="16"/>
          <w:szCs w:val="16"/>
        </w:rPr>
      </w:pPr>
      <w:r w:rsidRPr="009D3E5F">
        <w:rPr>
          <w:rFonts w:ascii="Arial" w:hAnsi="Arial" w:cs="Arial"/>
          <w:sz w:val="16"/>
          <w:szCs w:val="16"/>
        </w:rPr>
        <w:t>En el caso de los consorcios o de las uniones temporales, la presente proforma debe ser remitida por la entidad quien efectivamente administre los recursos. Cuando existan varios administradores, cada uno deberá remitir la parte que le corresponda. Lo anterior, sin perjuicio de la responsabilidad del representante legal del consorcio o de la unión temporal, quien en todo caso deberá asegurarse de la veracidad de la información transmitida.</w:t>
      </w:r>
    </w:p>
    <w:p w14:paraId="59A50A6D" w14:textId="77777777" w:rsidR="006F29EB" w:rsidRPr="009D3E5F" w:rsidRDefault="006F29EB" w:rsidP="006F29EB">
      <w:pPr>
        <w:jc w:val="both"/>
        <w:rPr>
          <w:rFonts w:ascii="Arial" w:hAnsi="Arial" w:cs="Arial"/>
          <w:sz w:val="16"/>
          <w:szCs w:val="16"/>
        </w:rPr>
      </w:pPr>
    </w:p>
    <w:p w14:paraId="2B8DD748" w14:textId="77777777" w:rsidR="006F29EB" w:rsidRPr="009D3E5F" w:rsidRDefault="006F29EB" w:rsidP="006F29EB">
      <w:pPr>
        <w:jc w:val="both"/>
        <w:rPr>
          <w:rFonts w:ascii="Arial" w:hAnsi="Arial" w:cs="Arial"/>
          <w:sz w:val="16"/>
          <w:szCs w:val="16"/>
        </w:rPr>
      </w:pPr>
      <w:r w:rsidRPr="009D3E5F">
        <w:rPr>
          <w:rFonts w:ascii="Arial" w:hAnsi="Arial" w:cs="Arial"/>
          <w:sz w:val="16"/>
          <w:szCs w:val="16"/>
        </w:rPr>
        <w:t>Los datos que correspondan a valores deberán reportarse, alineados a la derecha del campo valor del registro tipo-5, con seis (6) decimales separados por punto y aproximando el último decimal por el sistema de redondeo.</w:t>
      </w:r>
    </w:p>
    <w:p w14:paraId="7B88BD45" w14:textId="77777777" w:rsidR="006F29EB" w:rsidRPr="009D3E5F" w:rsidRDefault="006F29EB" w:rsidP="006F29EB">
      <w:pPr>
        <w:jc w:val="both"/>
        <w:rPr>
          <w:rFonts w:ascii="Arial" w:hAnsi="Arial" w:cs="Arial"/>
          <w:sz w:val="16"/>
          <w:szCs w:val="16"/>
        </w:rPr>
      </w:pPr>
    </w:p>
    <w:p w14:paraId="47D1F148" w14:textId="77777777" w:rsidR="006F29EB" w:rsidRPr="009D3E5F" w:rsidRDefault="006F29EB" w:rsidP="006F29EB">
      <w:pPr>
        <w:jc w:val="both"/>
        <w:rPr>
          <w:rFonts w:ascii="Arial" w:hAnsi="Arial" w:cs="Arial"/>
          <w:sz w:val="16"/>
          <w:szCs w:val="16"/>
        </w:rPr>
      </w:pPr>
      <w:r w:rsidRPr="009D3E5F">
        <w:rPr>
          <w:rFonts w:ascii="Arial" w:hAnsi="Arial" w:cs="Arial"/>
          <w:sz w:val="16"/>
          <w:szCs w:val="16"/>
        </w:rPr>
        <w:t>Los datos que corresponden a tasas se deben reportar en forma porcentual, con cuatro (4) decimales y aproximando el último decimal por el sistema de redondeo; es decir una tasa del 25.83738% se debe reportar así 25.8374.</w:t>
      </w:r>
    </w:p>
    <w:p w14:paraId="5C2242AD" w14:textId="77777777" w:rsidR="006F29EB" w:rsidRPr="009D3E5F" w:rsidRDefault="006F29EB" w:rsidP="006F29EB">
      <w:pPr>
        <w:jc w:val="both"/>
        <w:rPr>
          <w:rFonts w:ascii="Arial" w:hAnsi="Arial" w:cs="Arial"/>
          <w:sz w:val="16"/>
          <w:szCs w:val="16"/>
        </w:rPr>
      </w:pPr>
    </w:p>
    <w:p w14:paraId="2964D9CA" w14:textId="77777777" w:rsidR="006F29EB" w:rsidRPr="009D3E5F" w:rsidRDefault="006F29EB" w:rsidP="006F29EB">
      <w:pPr>
        <w:jc w:val="both"/>
        <w:rPr>
          <w:rFonts w:ascii="Arial" w:hAnsi="Arial" w:cs="Arial"/>
          <w:sz w:val="16"/>
          <w:szCs w:val="16"/>
        </w:rPr>
      </w:pPr>
      <w:r w:rsidRPr="009D3E5F">
        <w:rPr>
          <w:rFonts w:ascii="Arial" w:hAnsi="Arial" w:cs="Arial"/>
          <w:sz w:val="16"/>
          <w:szCs w:val="16"/>
        </w:rPr>
        <w:t>Si el reporte corresponde al portafolio de la entidad se debe diligenciar el registro tipo 3 en cero (0). Si corresponde al portafolio de un patrimonio, fideicomiso o de un fondo administrado, se debe diligenciar de acuerdo con lo establecido en el documento técnico.</w:t>
      </w:r>
    </w:p>
    <w:p w14:paraId="1D03E64A" w14:textId="77777777" w:rsidR="006F29EB" w:rsidRPr="009D3E5F" w:rsidRDefault="006F29EB" w:rsidP="006F29EB">
      <w:pPr>
        <w:adjustRightInd w:val="0"/>
        <w:jc w:val="both"/>
        <w:rPr>
          <w:rFonts w:ascii="Arial" w:hAnsi="Arial" w:cs="Arial"/>
          <w:sz w:val="16"/>
          <w:szCs w:val="16"/>
        </w:rPr>
      </w:pPr>
    </w:p>
    <w:p w14:paraId="39A6586F" w14:textId="77777777" w:rsidR="006F29EB" w:rsidRPr="009D3E5F" w:rsidRDefault="006F29EB" w:rsidP="006F29EB">
      <w:pPr>
        <w:adjustRightInd w:val="0"/>
        <w:jc w:val="both"/>
        <w:rPr>
          <w:rFonts w:ascii="Arial" w:hAnsi="Arial" w:cs="Arial"/>
          <w:sz w:val="16"/>
          <w:szCs w:val="16"/>
        </w:rPr>
      </w:pPr>
      <w:r w:rsidRPr="009D3E5F">
        <w:rPr>
          <w:rFonts w:ascii="Arial" w:hAnsi="Arial" w:cs="Arial"/>
          <w:sz w:val="16"/>
          <w:szCs w:val="16"/>
        </w:rPr>
        <w:t xml:space="preserve">Si la entidad no tiene información para reportar, debe enviar el formato en ceros (0) de acuerdo con lo establecido en el documento técnico, de lo contrario se entenderá como un incumplimiento por parte de la entidad. </w:t>
      </w:r>
    </w:p>
    <w:p w14:paraId="3D9B72F7" w14:textId="77777777" w:rsidR="006F29EB" w:rsidRPr="009D3E5F" w:rsidRDefault="006F29EB" w:rsidP="006F29EB">
      <w:pPr>
        <w:jc w:val="both"/>
        <w:rPr>
          <w:rFonts w:ascii="Arial" w:hAnsi="Arial" w:cs="Arial"/>
          <w:sz w:val="16"/>
          <w:szCs w:val="16"/>
        </w:rPr>
      </w:pPr>
    </w:p>
    <w:p w14:paraId="0F964301" w14:textId="77777777" w:rsidR="006F29EB" w:rsidRPr="009D3E5F" w:rsidRDefault="006F29EB" w:rsidP="006F29EB">
      <w:pPr>
        <w:adjustRightInd w:val="0"/>
        <w:jc w:val="both"/>
        <w:rPr>
          <w:rFonts w:ascii="Arial" w:hAnsi="Arial" w:cs="Arial"/>
          <w:sz w:val="16"/>
          <w:szCs w:val="16"/>
        </w:rPr>
      </w:pPr>
      <w:r w:rsidRPr="009D3E5F">
        <w:rPr>
          <w:rFonts w:ascii="Arial" w:hAnsi="Arial" w:cs="Arial"/>
          <w:sz w:val="16"/>
          <w:szCs w:val="16"/>
        </w:rPr>
        <w:t>Las subcuentas o renglones y columnas que no tengan valor o no apliquen, no se deben reportar en el archivo, a menos que el instructivo indique que se reporten en cero (0) o con otro valor.</w:t>
      </w:r>
    </w:p>
    <w:p w14:paraId="1295259A" w14:textId="77777777" w:rsidR="006F29EB" w:rsidRPr="009D3E5F" w:rsidRDefault="006F29EB" w:rsidP="006F29EB">
      <w:pPr>
        <w:adjustRightInd w:val="0"/>
        <w:jc w:val="both"/>
        <w:rPr>
          <w:rFonts w:ascii="Arial" w:hAnsi="Arial" w:cs="Arial"/>
          <w:sz w:val="16"/>
          <w:szCs w:val="16"/>
        </w:rPr>
      </w:pPr>
    </w:p>
    <w:p w14:paraId="7ED04D2C" w14:textId="77777777" w:rsidR="006F29EB" w:rsidRPr="009D3E5F" w:rsidRDefault="006F29EB" w:rsidP="006F29EB">
      <w:pPr>
        <w:jc w:val="both"/>
        <w:rPr>
          <w:rFonts w:ascii="Arial" w:hAnsi="Arial" w:cs="Arial"/>
          <w:sz w:val="16"/>
          <w:szCs w:val="16"/>
        </w:rPr>
      </w:pPr>
      <w:r w:rsidRPr="009D3E5F">
        <w:rPr>
          <w:rFonts w:ascii="Arial" w:hAnsi="Arial" w:cs="Arial"/>
          <w:b/>
          <w:bCs/>
          <w:sz w:val="16"/>
          <w:szCs w:val="16"/>
        </w:rPr>
        <w:t>Encabezado</w:t>
      </w:r>
    </w:p>
    <w:p w14:paraId="182D9516" w14:textId="77777777" w:rsidR="006F29EB" w:rsidRDefault="006F29EB" w:rsidP="006F29EB">
      <w:pPr>
        <w:rPr>
          <w:rFonts w:ascii="Arial" w:hAnsi="Arial" w:cs="Arial"/>
          <w:sz w:val="16"/>
          <w:szCs w:val="16"/>
          <w:u w:val="single"/>
        </w:rPr>
      </w:pPr>
    </w:p>
    <w:p w14:paraId="27BD2976" w14:textId="77777777" w:rsidR="006F29EB" w:rsidRPr="009D3E5F" w:rsidRDefault="006F29EB" w:rsidP="006F29EB">
      <w:pPr>
        <w:rPr>
          <w:rFonts w:ascii="Arial" w:hAnsi="Arial" w:cs="Arial"/>
          <w:sz w:val="16"/>
          <w:szCs w:val="16"/>
        </w:rPr>
      </w:pPr>
      <w:r w:rsidRPr="009D3E5F">
        <w:rPr>
          <w:rFonts w:ascii="Arial" w:hAnsi="Arial" w:cs="Arial"/>
          <w:sz w:val="16"/>
          <w:szCs w:val="16"/>
          <w:u w:val="single"/>
        </w:rPr>
        <w:t>Entidad</w:t>
      </w:r>
      <w:r w:rsidRPr="009D3E5F">
        <w:rPr>
          <w:rFonts w:ascii="Arial" w:hAnsi="Arial" w:cs="Arial"/>
          <w:sz w:val="16"/>
          <w:szCs w:val="16"/>
        </w:rPr>
        <w:t>: Registre el tipo y código de la entidad, asignado por la Superintendencia Financiera de Colombia, y el nombre o razón social de la entidad que reporta.</w:t>
      </w:r>
    </w:p>
    <w:p w14:paraId="1EEC5DC0" w14:textId="77777777" w:rsidR="006F29EB" w:rsidRDefault="006F29EB" w:rsidP="006F29EB">
      <w:pPr>
        <w:rPr>
          <w:rFonts w:ascii="Arial" w:hAnsi="Arial" w:cs="Arial"/>
          <w:sz w:val="16"/>
          <w:szCs w:val="16"/>
          <w:u w:val="single"/>
        </w:rPr>
      </w:pPr>
    </w:p>
    <w:p w14:paraId="6CD545F8" w14:textId="77777777" w:rsidR="006F29EB" w:rsidRPr="009D3E5F" w:rsidRDefault="006F29EB" w:rsidP="006F29EB">
      <w:pPr>
        <w:rPr>
          <w:rFonts w:ascii="Arial" w:hAnsi="Arial" w:cs="Arial"/>
          <w:sz w:val="16"/>
          <w:szCs w:val="16"/>
        </w:rPr>
      </w:pPr>
      <w:r w:rsidRPr="009D3E5F">
        <w:rPr>
          <w:rFonts w:ascii="Arial" w:hAnsi="Arial" w:cs="Arial"/>
          <w:sz w:val="16"/>
          <w:szCs w:val="16"/>
          <w:u w:val="single"/>
        </w:rPr>
        <w:t>Fecha de corte</w:t>
      </w:r>
      <w:r w:rsidRPr="009D3E5F">
        <w:rPr>
          <w:rFonts w:ascii="Arial" w:hAnsi="Arial" w:cs="Arial"/>
          <w:sz w:val="16"/>
          <w:szCs w:val="16"/>
        </w:rPr>
        <w:t>: Registre la fecha de corte de la información bajo el formato DD (día), MM (mes), AAAA (año).</w:t>
      </w:r>
    </w:p>
    <w:p w14:paraId="4CEA3647" w14:textId="77777777" w:rsidR="006F29EB" w:rsidRDefault="006F29EB" w:rsidP="006F29EB">
      <w:pPr>
        <w:jc w:val="both"/>
        <w:rPr>
          <w:rFonts w:ascii="Arial" w:hAnsi="Arial" w:cs="Arial"/>
          <w:spacing w:val="0"/>
          <w:sz w:val="16"/>
          <w:szCs w:val="16"/>
          <w:u w:val="single"/>
        </w:rPr>
      </w:pPr>
    </w:p>
    <w:p w14:paraId="50310CF2" w14:textId="77777777" w:rsidR="006F29EB" w:rsidRPr="009D3E5F" w:rsidRDefault="006F29EB" w:rsidP="006F29EB">
      <w:pPr>
        <w:jc w:val="both"/>
        <w:rPr>
          <w:rFonts w:ascii="Arial" w:hAnsi="Arial" w:cs="Arial"/>
          <w:spacing w:val="0"/>
          <w:sz w:val="16"/>
          <w:szCs w:val="16"/>
        </w:rPr>
      </w:pPr>
      <w:r w:rsidRPr="009D3E5F">
        <w:rPr>
          <w:rFonts w:ascii="Arial" w:hAnsi="Arial" w:cs="Arial"/>
          <w:spacing w:val="0"/>
          <w:sz w:val="16"/>
          <w:szCs w:val="16"/>
          <w:u w:val="single"/>
        </w:rPr>
        <w:t>Emisor</w:t>
      </w:r>
      <w:r w:rsidRPr="009D3E5F">
        <w:rPr>
          <w:rFonts w:ascii="Arial" w:hAnsi="Arial" w:cs="Arial"/>
          <w:spacing w:val="0"/>
          <w:sz w:val="16"/>
          <w:szCs w:val="16"/>
        </w:rPr>
        <w:t xml:space="preserve">: Registre los datos de identificación del emisor: </w:t>
      </w:r>
    </w:p>
    <w:p w14:paraId="04CA80E0" w14:textId="77777777" w:rsidR="006F29EB" w:rsidRDefault="006F29EB" w:rsidP="006F29EB">
      <w:pPr>
        <w:adjustRightInd w:val="0"/>
        <w:jc w:val="both"/>
        <w:rPr>
          <w:rFonts w:ascii="Arial" w:hAnsi="Arial" w:cs="Arial"/>
          <w:spacing w:val="0"/>
          <w:sz w:val="16"/>
          <w:szCs w:val="16"/>
          <w:u w:val="single"/>
        </w:rPr>
      </w:pPr>
    </w:p>
    <w:p w14:paraId="3BBEC2A3" w14:textId="601E53AB" w:rsidR="003C04AC" w:rsidRPr="003C04AC" w:rsidRDefault="006F29EB" w:rsidP="003C04AC">
      <w:pPr>
        <w:pBdr>
          <w:left w:val="single" w:sz="4" w:space="4" w:color="auto"/>
        </w:pBdr>
        <w:adjustRightInd w:val="0"/>
        <w:jc w:val="both"/>
        <w:rPr>
          <w:rFonts w:ascii="Calibri" w:hAnsi="Calibri" w:cs="Calibri"/>
          <w:spacing w:val="0"/>
          <w:sz w:val="22"/>
          <w:szCs w:val="22"/>
          <w:lang w:val="es-CO" w:eastAsia="en-US"/>
        </w:rPr>
      </w:pPr>
      <w:r w:rsidRPr="003C04AC">
        <w:rPr>
          <w:rFonts w:ascii="Arial" w:hAnsi="Arial" w:cs="Arial"/>
          <w:spacing w:val="0"/>
          <w:sz w:val="16"/>
          <w:szCs w:val="16"/>
          <w:u w:val="single"/>
        </w:rPr>
        <w:t>Tipo</w:t>
      </w:r>
      <w:r w:rsidRPr="003C04AC">
        <w:rPr>
          <w:rFonts w:ascii="Arial" w:hAnsi="Arial" w:cs="Arial"/>
          <w:spacing w:val="0"/>
          <w:sz w:val="16"/>
          <w:szCs w:val="16"/>
        </w:rPr>
        <w:t xml:space="preserve">: </w:t>
      </w:r>
      <w:r w:rsidR="003C04AC" w:rsidRPr="003C04AC">
        <w:rPr>
          <w:rFonts w:ascii="Arial" w:hAnsi="Arial" w:cs="Arial"/>
          <w:spacing w:val="0"/>
          <w:sz w:val="16"/>
          <w:szCs w:val="16"/>
          <w:lang w:val="es-CO" w:eastAsia="en-US"/>
        </w:rPr>
        <w:t xml:space="preserve">Registre el código del tipo de identificación del emisor </w:t>
      </w:r>
      <w:r w:rsidR="003C04AC" w:rsidRPr="003C04AC">
        <w:rPr>
          <w:rFonts w:ascii="Arial" w:hAnsi="Arial" w:cs="Arial"/>
          <w:b/>
          <w:bCs/>
          <w:spacing w:val="0"/>
          <w:sz w:val="16"/>
          <w:szCs w:val="16"/>
          <w:lang w:val="es-CO" w:eastAsia="en-US"/>
        </w:rPr>
        <w:t xml:space="preserve">conforme a la tabla identificación, que se puede consultar </w:t>
      </w:r>
      <w:r w:rsidR="000C57E4">
        <w:rPr>
          <w:rFonts w:ascii="Arial" w:hAnsi="Arial" w:cs="Arial"/>
          <w:b/>
          <w:bCs/>
          <w:spacing w:val="0"/>
          <w:sz w:val="16"/>
          <w:szCs w:val="16"/>
          <w:lang w:val="es-CO" w:eastAsia="en-US"/>
        </w:rPr>
        <w:t xml:space="preserve">en </w:t>
      </w:r>
      <w:hyperlink r:id="rId11" w:history="1">
        <w:r w:rsidR="0094145D" w:rsidRPr="007E7016">
          <w:rPr>
            <w:rStyle w:val="Hipervnculo"/>
            <w:rFonts w:ascii="Arial" w:hAnsi="Arial" w:cs="Arial"/>
            <w:b/>
            <w:bCs/>
            <w:spacing w:val="0"/>
            <w:sz w:val="16"/>
            <w:szCs w:val="16"/>
            <w:lang w:val="es-CO" w:eastAsia="en-US"/>
          </w:rPr>
          <w:t>www.superfinanciera.gov.co</w:t>
        </w:r>
      </w:hyperlink>
      <w:r w:rsidR="000C57E4">
        <w:rPr>
          <w:rFonts w:ascii="Arial" w:hAnsi="Arial" w:cs="Arial"/>
          <w:b/>
          <w:bCs/>
          <w:spacing w:val="0"/>
          <w:sz w:val="16"/>
          <w:szCs w:val="16"/>
          <w:lang w:val="es-CO" w:eastAsia="en-US"/>
        </w:rPr>
        <w:t xml:space="preserve"> siguiendo la ruta</w:t>
      </w:r>
      <w:r w:rsidR="003C04AC" w:rsidRPr="003C04AC">
        <w:rPr>
          <w:rFonts w:ascii="Arial" w:hAnsi="Arial" w:cs="Arial"/>
          <w:b/>
          <w:bCs/>
          <w:spacing w:val="0"/>
          <w:sz w:val="16"/>
          <w:szCs w:val="16"/>
          <w:lang w:val="es-CO" w:eastAsia="en-US"/>
        </w:rPr>
        <w:t>: Inicio / Industrias supervisadas / Interés del Vigilado / Reportes / Índice de reportes de información a la Superintendencia Financiera / Tablas anexas para el reporte de información / Tabla tipo de identificación.</w:t>
      </w:r>
    </w:p>
    <w:p w14:paraId="3EF12B87" w14:textId="6DC57BDC" w:rsidR="006F29EB" w:rsidRDefault="006F29EB" w:rsidP="00AA69C8">
      <w:pPr>
        <w:ind w:right="618"/>
        <w:rPr>
          <w:rFonts w:ascii="Arial" w:hAnsi="Arial" w:cs="Arial"/>
          <w:b/>
          <w:bCs/>
          <w:sz w:val="16"/>
          <w:szCs w:val="16"/>
        </w:rPr>
      </w:pPr>
    </w:p>
    <w:p w14:paraId="6ABDC85C" w14:textId="0DBC6231" w:rsidR="006F29EB" w:rsidRDefault="006F29EB" w:rsidP="00AA69C8">
      <w:pPr>
        <w:ind w:right="618"/>
        <w:rPr>
          <w:rFonts w:ascii="Arial" w:hAnsi="Arial" w:cs="Arial"/>
          <w:b/>
          <w:bCs/>
          <w:sz w:val="16"/>
          <w:szCs w:val="16"/>
        </w:rPr>
      </w:pPr>
    </w:p>
    <w:p w14:paraId="0F0FB371" w14:textId="35EA1392" w:rsidR="006F29EB" w:rsidRDefault="006F29EB" w:rsidP="00AA69C8">
      <w:pPr>
        <w:ind w:right="618"/>
        <w:rPr>
          <w:rFonts w:ascii="Arial" w:hAnsi="Arial" w:cs="Arial"/>
          <w:b/>
          <w:bCs/>
          <w:sz w:val="16"/>
          <w:szCs w:val="16"/>
        </w:rPr>
      </w:pPr>
    </w:p>
    <w:p w14:paraId="6FFDAACB" w14:textId="77777777" w:rsidR="003C04AC" w:rsidRDefault="003C04AC" w:rsidP="00AA69C8">
      <w:pPr>
        <w:ind w:right="618"/>
        <w:rPr>
          <w:rFonts w:ascii="Arial" w:hAnsi="Arial" w:cs="Arial"/>
          <w:b/>
          <w:bCs/>
          <w:sz w:val="16"/>
          <w:szCs w:val="16"/>
        </w:rPr>
      </w:pPr>
    </w:p>
    <w:p w14:paraId="5317E9F4" w14:textId="5777244F" w:rsidR="006F29EB" w:rsidRDefault="006F29EB" w:rsidP="00AA69C8">
      <w:pPr>
        <w:ind w:right="618"/>
        <w:rPr>
          <w:rFonts w:ascii="Arial" w:hAnsi="Arial" w:cs="Arial"/>
          <w:b/>
          <w:bCs/>
          <w:sz w:val="16"/>
          <w:szCs w:val="16"/>
        </w:rPr>
      </w:pPr>
    </w:p>
    <w:p w14:paraId="10B8CF68" w14:textId="1CF9810E" w:rsidR="006F29EB" w:rsidRDefault="006F29EB" w:rsidP="00AA69C8">
      <w:pPr>
        <w:ind w:right="618"/>
        <w:rPr>
          <w:rFonts w:ascii="Arial" w:hAnsi="Arial" w:cs="Arial"/>
          <w:b/>
          <w:bCs/>
          <w:sz w:val="16"/>
          <w:szCs w:val="16"/>
        </w:rPr>
      </w:pPr>
    </w:p>
    <w:p w14:paraId="2AD8B960" w14:textId="574C4FB2" w:rsidR="006F29EB" w:rsidRDefault="006F29EB" w:rsidP="00AA69C8">
      <w:pPr>
        <w:ind w:right="618"/>
        <w:rPr>
          <w:rFonts w:ascii="Arial" w:hAnsi="Arial" w:cs="Arial"/>
          <w:b/>
          <w:bCs/>
          <w:sz w:val="16"/>
          <w:szCs w:val="16"/>
        </w:rPr>
      </w:pPr>
    </w:p>
    <w:p w14:paraId="259A45DE" w14:textId="2A772633" w:rsidR="006F29EB" w:rsidRDefault="006F29EB" w:rsidP="00AA69C8">
      <w:pPr>
        <w:ind w:right="618"/>
        <w:rPr>
          <w:rFonts w:ascii="Arial" w:hAnsi="Arial" w:cs="Arial"/>
          <w:b/>
          <w:bCs/>
          <w:sz w:val="16"/>
          <w:szCs w:val="16"/>
        </w:rPr>
      </w:pPr>
    </w:p>
    <w:p w14:paraId="3801301F" w14:textId="209FD494" w:rsidR="006F29EB" w:rsidRDefault="006F29EB" w:rsidP="00AA69C8">
      <w:pPr>
        <w:ind w:right="618"/>
        <w:rPr>
          <w:rFonts w:ascii="Arial" w:hAnsi="Arial" w:cs="Arial"/>
          <w:b/>
          <w:bCs/>
          <w:sz w:val="16"/>
          <w:szCs w:val="16"/>
        </w:rPr>
      </w:pPr>
    </w:p>
    <w:p w14:paraId="6274742A" w14:textId="791389A0" w:rsidR="00AA69C8" w:rsidRPr="009D3E5F" w:rsidRDefault="00524781" w:rsidP="00AA69C8">
      <w:pPr>
        <w:ind w:right="618"/>
        <w:rPr>
          <w:rFonts w:ascii="Arial" w:hAnsi="Arial" w:cs="Arial"/>
          <w:b/>
          <w:bCs/>
          <w:sz w:val="16"/>
          <w:szCs w:val="16"/>
        </w:rPr>
      </w:pPr>
      <w:r>
        <w:rPr>
          <w:rFonts w:ascii="Arial" w:hAnsi="Arial" w:cs="Arial"/>
          <w:b/>
          <w:bCs/>
          <w:sz w:val="16"/>
          <w:szCs w:val="16"/>
        </w:rPr>
        <w:t>P</w:t>
      </w:r>
      <w:r w:rsidR="00AA69C8" w:rsidRPr="009D3E5F">
        <w:rPr>
          <w:rFonts w:ascii="Arial" w:hAnsi="Arial" w:cs="Arial"/>
          <w:b/>
          <w:bCs/>
          <w:sz w:val="16"/>
          <w:szCs w:val="16"/>
        </w:rPr>
        <w:t>ágina 310</w:t>
      </w:r>
    </w:p>
    <w:p w14:paraId="28994D12" w14:textId="77777777" w:rsidR="00AA69C8" w:rsidRPr="009D3E5F" w:rsidRDefault="00AA69C8" w:rsidP="00AA69C8">
      <w:pPr>
        <w:ind w:right="618"/>
        <w:rPr>
          <w:rFonts w:ascii="Arial" w:hAnsi="Arial" w:cs="Arial"/>
          <w:b/>
          <w:bCs/>
          <w:sz w:val="16"/>
          <w:szCs w:val="16"/>
        </w:rPr>
      </w:pPr>
    </w:p>
    <w:p w14:paraId="1C2E6EE7" w14:textId="77777777" w:rsidR="00AA69C8" w:rsidRPr="009D3E5F" w:rsidRDefault="00AA69C8" w:rsidP="00AA69C8">
      <w:pPr>
        <w:ind w:right="618"/>
        <w:jc w:val="both"/>
        <w:rPr>
          <w:rFonts w:ascii="Arial" w:hAnsi="Arial" w:cs="Arial"/>
          <w:spacing w:val="0"/>
          <w:sz w:val="16"/>
          <w:szCs w:val="16"/>
          <w:u w:val="single"/>
        </w:rPr>
      </w:pPr>
    </w:p>
    <w:p w14:paraId="3C6152B5" w14:textId="5BA10175" w:rsidR="00B05DAE" w:rsidRDefault="00AA69C8" w:rsidP="00B05DAE">
      <w:pPr>
        <w:pBdr>
          <w:left w:val="single" w:sz="4" w:space="4" w:color="auto"/>
        </w:pBdr>
        <w:jc w:val="both"/>
        <w:rPr>
          <w:rFonts w:ascii="Arial" w:hAnsi="Arial" w:cs="Arial"/>
          <w:sz w:val="16"/>
          <w:szCs w:val="16"/>
        </w:rPr>
      </w:pPr>
      <w:r w:rsidRPr="00662E05">
        <w:rPr>
          <w:rFonts w:ascii="Arial" w:hAnsi="Arial" w:cs="Arial"/>
          <w:spacing w:val="0"/>
          <w:sz w:val="16"/>
          <w:szCs w:val="16"/>
          <w:u w:val="single"/>
        </w:rPr>
        <w:t>Identificación:</w:t>
      </w:r>
      <w:r w:rsidRPr="00662E05">
        <w:rPr>
          <w:rFonts w:ascii="Arial" w:hAnsi="Arial" w:cs="Arial"/>
          <w:spacing w:val="0"/>
          <w:sz w:val="16"/>
          <w:szCs w:val="16"/>
        </w:rPr>
        <w:t xml:space="preserve"> Registre el número de identificación del emisor del título o valor, asignado por la Registraduría Nacional, </w:t>
      </w:r>
      <w:r w:rsidR="00593C5D">
        <w:rPr>
          <w:rFonts w:ascii="Arial" w:hAnsi="Arial" w:cs="Arial"/>
          <w:b/>
          <w:bCs/>
          <w:spacing w:val="0"/>
          <w:sz w:val="16"/>
          <w:szCs w:val="16"/>
        </w:rPr>
        <w:t xml:space="preserve">la </w:t>
      </w:r>
      <w:r w:rsidRPr="00662E05">
        <w:rPr>
          <w:rFonts w:ascii="Arial" w:hAnsi="Arial" w:cs="Arial"/>
          <w:spacing w:val="0"/>
          <w:sz w:val="16"/>
          <w:szCs w:val="16"/>
        </w:rPr>
        <w:t>Administración de Impuestos Nacionales o la entidad</w:t>
      </w:r>
      <w:r w:rsidR="00593C5D">
        <w:rPr>
          <w:rFonts w:ascii="Arial" w:hAnsi="Arial" w:cs="Arial"/>
          <w:spacing w:val="0"/>
          <w:sz w:val="16"/>
          <w:szCs w:val="16"/>
        </w:rPr>
        <w:t xml:space="preserve"> a</w:t>
      </w:r>
      <w:r w:rsidRPr="00662E05">
        <w:rPr>
          <w:rFonts w:ascii="Arial" w:hAnsi="Arial" w:cs="Arial"/>
          <w:spacing w:val="0"/>
          <w:sz w:val="16"/>
          <w:szCs w:val="16"/>
        </w:rPr>
        <w:t xml:space="preserve"> quien corresponda. L</w:t>
      </w:r>
      <w:r w:rsidRPr="00662E05">
        <w:rPr>
          <w:rFonts w:ascii="Arial" w:hAnsi="Arial" w:cs="Arial"/>
          <w:sz w:val="16"/>
          <w:szCs w:val="16"/>
        </w:rPr>
        <w:t xml:space="preserve">a identificación de los emisores nacionales vigentes se puede </w:t>
      </w:r>
      <w:r w:rsidRPr="00B05DAE">
        <w:rPr>
          <w:rFonts w:ascii="Arial" w:hAnsi="Arial" w:cs="Arial"/>
          <w:b/>
          <w:bCs/>
          <w:sz w:val="16"/>
          <w:szCs w:val="16"/>
        </w:rPr>
        <w:t xml:space="preserve">consultar en </w:t>
      </w:r>
      <w:hyperlink r:id="rId12" w:history="1">
        <w:r w:rsidR="0094145D" w:rsidRPr="007E7016">
          <w:rPr>
            <w:rStyle w:val="Hipervnculo"/>
            <w:rFonts w:ascii="Arial" w:hAnsi="Arial" w:cs="Arial"/>
            <w:b/>
            <w:bCs/>
            <w:sz w:val="16"/>
            <w:szCs w:val="16"/>
          </w:rPr>
          <w:t>www.superfinanciera.gov.co</w:t>
        </w:r>
      </w:hyperlink>
      <w:r w:rsidR="00890986" w:rsidRPr="00890986">
        <w:rPr>
          <w:rFonts w:ascii="Arial" w:hAnsi="Arial" w:cs="Arial"/>
          <w:b/>
          <w:bCs/>
          <w:color w:val="FF0000"/>
          <w:sz w:val="16"/>
          <w:szCs w:val="16"/>
        </w:rPr>
        <w:t xml:space="preserve"> </w:t>
      </w:r>
      <w:r w:rsidR="00890986" w:rsidRPr="004F6024">
        <w:rPr>
          <w:rFonts w:ascii="Arial" w:hAnsi="Arial" w:cs="Arial"/>
          <w:b/>
          <w:bCs/>
          <w:sz w:val="16"/>
          <w:szCs w:val="16"/>
        </w:rPr>
        <w:t>siguiendo la ruta</w:t>
      </w:r>
      <w:r w:rsidR="004F6024">
        <w:rPr>
          <w:rFonts w:ascii="Arial" w:hAnsi="Arial" w:cs="Arial"/>
          <w:b/>
          <w:bCs/>
          <w:sz w:val="16"/>
          <w:szCs w:val="16"/>
        </w:rPr>
        <w:t>:</w:t>
      </w:r>
      <w:r w:rsidR="00B05DAE" w:rsidRPr="00B05DAE">
        <w:rPr>
          <w:rFonts w:ascii="Arial" w:hAnsi="Arial" w:cs="Arial"/>
          <w:b/>
          <w:bCs/>
          <w:sz w:val="16"/>
          <w:szCs w:val="16"/>
        </w:rPr>
        <w:t xml:space="preserve"> S</w:t>
      </w:r>
      <w:r w:rsidR="00C12FCD">
        <w:rPr>
          <w:rFonts w:ascii="Arial" w:hAnsi="Arial" w:cs="Arial"/>
          <w:b/>
          <w:bCs/>
          <w:sz w:val="16"/>
          <w:szCs w:val="16"/>
        </w:rPr>
        <w:t>IMEV</w:t>
      </w:r>
      <w:r w:rsidR="00B05DAE" w:rsidRPr="00B05DAE">
        <w:rPr>
          <w:rFonts w:ascii="Arial" w:hAnsi="Arial" w:cs="Arial"/>
          <w:b/>
          <w:bCs/>
          <w:sz w:val="16"/>
          <w:szCs w:val="16"/>
        </w:rPr>
        <w:t xml:space="preserve"> / Registro Nacional de Valores y Emisores – RNVE</w:t>
      </w:r>
      <w:r w:rsidR="00EC2194">
        <w:rPr>
          <w:rFonts w:ascii="Arial" w:hAnsi="Arial" w:cs="Arial"/>
          <w:b/>
          <w:bCs/>
          <w:sz w:val="16"/>
          <w:szCs w:val="16"/>
        </w:rPr>
        <w:t xml:space="preserve"> – Digitando la Razón social de la entidad</w:t>
      </w:r>
      <w:r w:rsidR="00116F11">
        <w:rPr>
          <w:rFonts w:ascii="Arial" w:hAnsi="Arial" w:cs="Arial"/>
          <w:sz w:val="16"/>
          <w:szCs w:val="16"/>
        </w:rPr>
        <w:t>.</w:t>
      </w:r>
    </w:p>
    <w:p w14:paraId="7CAECBD5" w14:textId="77777777" w:rsidR="00AA69C8" w:rsidRPr="00662E05" w:rsidRDefault="00AA69C8" w:rsidP="00F42959">
      <w:pPr>
        <w:jc w:val="both"/>
        <w:rPr>
          <w:rFonts w:ascii="Arial" w:hAnsi="Arial" w:cs="Arial"/>
          <w:sz w:val="16"/>
          <w:szCs w:val="16"/>
        </w:rPr>
      </w:pPr>
    </w:p>
    <w:p w14:paraId="58CEA1AA" w14:textId="119782C4" w:rsidR="00AA69C8" w:rsidRPr="00685FD4" w:rsidRDefault="00D772CD" w:rsidP="00140411">
      <w:pPr>
        <w:pBdr>
          <w:left w:val="single" w:sz="4" w:space="4" w:color="auto"/>
        </w:pBdr>
        <w:jc w:val="both"/>
        <w:rPr>
          <w:rFonts w:ascii="Arial" w:hAnsi="Arial" w:cs="Arial"/>
          <w:b/>
          <w:bCs/>
          <w:spacing w:val="0"/>
          <w:sz w:val="16"/>
          <w:szCs w:val="16"/>
          <w:lang w:val="es-CO" w:eastAsia="es-CO"/>
        </w:rPr>
      </w:pPr>
      <w:r w:rsidRPr="002A7EC2">
        <w:rPr>
          <w:rFonts w:ascii="Arial" w:hAnsi="Arial" w:cs="Arial"/>
          <w:sz w:val="16"/>
          <w:szCs w:val="16"/>
        </w:rPr>
        <w:t>Los NIT de las entidades y organismos públicos</w:t>
      </w:r>
      <w:r w:rsidRPr="00D772CD">
        <w:rPr>
          <w:rFonts w:ascii="Arial" w:hAnsi="Arial" w:cs="Arial"/>
          <w:b/>
          <w:bCs/>
          <w:sz w:val="16"/>
          <w:szCs w:val="16"/>
        </w:rPr>
        <w:t xml:space="preserve"> </w:t>
      </w:r>
      <w:r w:rsidRPr="002A7EC2">
        <w:rPr>
          <w:rFonts w:ascii="Arial" w:hAnsi="Arial" w:cs="Arial"/>
          <w:sz w:val="16"/>
          <w:szCs w:val="16"/>
        </w:rPr>
        <w:t>se pueden consultar</w:t>
      </w:r>
      <w:r w:rsidRPr="00D772CD">
        <w:rPr>
          <w:rFonts w:ascii="Arial" w:hAnsi="Arial" w:cs="Arial"/>
          <w:b/>
          <w:bCs/>
          <w:sz w:val="16"/>
          <w:szCs w:val="16"/>
        </w:rPr>
        <w:t xml:space="preserve"> en el </w:t>
      </w:r>
      <w:r w:rsidRPr="00A30EE7">
        <w:rPr>
          <w:rFonts w:ascii="Arial" w:hAnsi="Arial" w:cs="Arial"/>
          <w:b/>
          <w:bCs/>
          <w:sz w:val="16"/>
          <w:szCs w:val="16"/>
        </w:rPr>
        <w:t xml:space="preserve">listado </w:t>
      </w:r>
      <w:r w:rsidR="00AC0957" w:rsidRPr="00A30EE7">
        <w:rPr>
          <w:rFonts w:ascii="Arial" w:hAnsi="Arial" w:cs="Arial"/>
          <w:b/>
          <w:bCs/>
          <w:sz w:val="16"/>
          <w:szCs w:val="16"/>
        </w:rPr>
        <w:t xml:space="preserve">actualizado </w:t>
      </w:r>
      <w:r w:rsidRPr="00A30EE7">
        <w:rPr>
          <w:rFonts w:ascii="Arial" w:hAnsi="Arial" w:cs="Arial"/>
          <w:b/>
          <w:bCs/>
          <w:sz w:val="16"/>
          <w:szCs w:val="16"/>
        </w:rPr>
        <w:t>de entidades de la Contaduría General de la Nación, el cual puede ser consultado en la página web</w:t>
      </w:r>
      <w:r w:rsidR="00685FD4" w:rsidRPr="00A30EE7">
        <w:rPr>
          <w:rFonts w:ascii="Arial" w:hAnsi="Arial" w:cs="Arial"/>
          <w:b/>
          <w:bCs/>
          <w:spacing w:val="0"/>
          <w:sz w:val="16"/>
          <w:szCs w:val="16"/>
          <w:lang w:val="es-CO" w:eastAsia="es-CO"/>
        </w:rPr>
        <w:t xml:space="preserve">: </w:t>
      </w:r>
      <w:hyperlink r:id="rId13" w:history="1">
        <w:r w:rsidR="00685FD4" w:rsidRPr="00A30EE7">
          <w:rPr>
            <w:rStyle w:val="Hipervnculo"/>
            <w:rFonts w:ascii="Arial" w:hAnsi="Arial" w:cs="Arial"/>
            <w:b/>
            <w:bCs/>
            <w:spacing w:val="0"/>
            <w:sz w:val="16"/>
            <w:szCs w:val="16"/>
            <w:lang w:val="es-CO" w:eastAsia="es-CO"/>
          </w:rPr>
          <w:t>www.contaduria.gov.co</w:t>
        </w:r>
      </w:hyperlink>
      <w:r w:rsidR="00685FD4" w:rsidRPr="00A30EE7">
        <w:rPr>
          <w:rFonts w:ascii="Arial" w:hAnsi="Arial" w:cs="Arial"/>
          <w:b/>
          <w:bCs/>
          <w:spacing w:val="0"/>
          <w:sz w:val="16"/>
          <w:szCs w:val="16"/>
          <w:lang w:val="es-CO" w:eastAsia="es-CO"/>
        </w:rPr>
        <w:t xml:space="preserve"> </w:t>
      </w:r>
      <w:r w:rsidR="00A776FA" w:rsidRPr="00A30EE7">
        <w:rPr>
          <w:rFonts w:ascii="Arial" w:hAnsi="Arial" w:cs="Arial"/>
          <w:b/>
          <w:bCs/>
          <w:spacing w:val="0"/>
          <w:sz w:val="16"/>
          <w:szCs w:val="16"/>
          <w:lang w:val="es-CO" w:eastAsia="es-CO"/>
        </w:rPr>
        <w:t>en el listado “</w:t>
      </w:r>
      <w:r w:rsidR="00AC0957" w:rsidRPr="00A30EE7">
        <w:rPr>
          <w:rFonts w:ascii="Arial" w:hAnsi="Arial" w:cs="Arial"/>
          <w:b/>
          <w:bCs/>
          <w:spacing w:val="0"/>
          <w:sz w:val="16"/>
          <w:szCs w:val="16"/>
          <w:lang w:val="es-CO" w:eastAsia="es-CO"/>
        </w:rPr>
        <w:t>C</w:t>
      </w:r>
      <w:r w:rsidR="00A776FA" w:rsidRPr="00A30EE7">
        <w:rPr>
          <w:rFonts w:ascii="Arial" w:hAnsi="Arial" w:cs="Arial"/>
          <w:b/>
          <w:bCs/>
          <w:spacing w:val="0"/>
          <w:sz w:val="16"/>
          <w:szCs w:val="16"/>
          <w:lang w:val="es-CO" w:eastAsia="es-CO"/>
        </w:rPr>
        <w:t>lasificación entidades según Código Único Institucional – CUIN</w:t>
      </w:r>
      <w:r w:rsidR="00AC0957" w:rsidRPr="00A30EE7">
        <w:rPr>
          <w:rFonts w:ascii="Arial" w:hAnsi="Arial" w:cs="Arial"/>
          <w:b/>
          <w:bCs/>
          <w:spacing w:val="0"/>
          <w:sz w:val="16"/>
          <w:szCs w:val="16"/>
          <w:lang w:val="es-CO" w:eastAsia="es-CO"/>
        </w:rPr>
        <w:t>”</w:t>
      </w:r>
      <w:r w:rsidR="00685FD4" w:rsidRPr="00A30EE7">
        <w:rPr>
          <w:rFonts w:ascii="Arial" w:hAnsi="Arial" w:cs="Arial"/>
          <w:b/>
          <w:bCs/>
          <w:spacing w:val="0"/>
          <w:sz w:val="16"/>
          <w:szCs w:val="16"/>
          <w:lang w:val="es-CO" w:eastAsia="es-CO"/>
        </w:rPr>
        <w:t>.</w:t>
      </w:r>
      <w:r w:rsidR="002A7EC2">
        <w:rPr>
          <w:rFonts w:ascii="Arial" w:hAnsi="Arial" w:cs="Arial"/>
          <w:b/>
          <w:bCs/>
          <w:spacing w:val="0"/>
          <w:sz w:val="16"/>
          <w:szCs w:val="16"/>
          <w:lang w:val="es-CO" w:eastAsia="es-CO"/>
        </w:rPr>
        <w:t xml:space="preserve"> </w:t>
      </w:r>
      <w:r w:rsidR="002A7EC2" w:rsidRPr="00662E05">
        <w:rPr>
          <w:rFonts w:ascii="Arial" w:hAnsi="Arial" w:cs="Arial"/>
          <w:spacing w:val="0"/>
          <w:sz w:val="16"/>
          <w:szCs w:val="16"/>
        </w:rPr>
        <w:t>Si se trata de NIT incluya el dígito de verificación si aplica, en caso contrario registre el NIT y la letra “N”.</w:t>
      </w:r>
    </w:p>
    <w:p w14:paraId="0A1CD732" w14:textId="77777777" w:rsidR="00AA69C8" w:rsidRPr="00662E05" w:rsidRDefault="00AA69C8" w:rsidP="00F42959">
      <w:pPr>
        <w:jc w:val="both"/>
        <w:rPr>
          <w:rFonts w:ascii="Arial" w:hAnsi="Arial" w:cs="Arial"/>
          <w:spacing w:val="0"/>
          <w:sz w:val="16"/>
          <w:szCs w:val="16"/>
          <w:lang w:val="es-CO" w:eastAsia="es-CO"/>
        </w:rPr>
      </w:pPr>
    </w:p>
    <w:p w14:paraId="6839D1E9" w14:textId="48D6CDD2" w:rsidR="006A7627" w:rsidRPr="00662E05" w:rsidRDefault="006A7627" w:rsidP="006A7627">
      <w:pPr>
        <w:pBdr>
          <w:left w:val="single" w:sz="4" w:space="4" w:color="auto"/>
        </w:pBdr>
        <w:jc w:val="both"/>
        <w:rPr>
          <w:rFonts w:ascii="Arial" w:hAnsi="Arial" w:cs="Arial"/>
          <w:spacing w:val="0"/>
          <w:sz w:val="16"/>
          <w:szCs w:val="16"/>
        </w:rPr>
      </w:pPr>
      <w:r w:rsidRPr="00443F2B">
        <w:rPr>
          <w:rFonts w:ascii="Arial" w:hAnsi="Arial" w:cs="Arial"/>
          <w:spacing w:val="0"/>
          <w:sz w:val="16"/>
          <w:szCs w:val="16"/>
          <w:lang w:val="es-CO" w:eastAsia="es-CO"/>
        </w:rPr>
        <w:t xml:space="preserve">Si se trata de emisores que son fondos de inversión colectiva FIC </w:t>
      </w:r>
      <w:r w:rsidRPr="002A7EC2">
        <w:rPr>
          <w:rFonts w:ascii="Arial" w:hAnsi="Arial" w:cs="Arial"/>
          <w:b/>
          <w:bCs/>
          <w:spacing w:val="0"/>
          <w:sz w:val="16"/>
          <w:szCs w:val="16"/>
          <w:lang w:val="es-CO" w:eastAsia="es-CO"/>
        </w:rPr>
        <w:t>y/o Fondos de Capital Privado</w:t>
      </w:r>
      <w:r w:rsidR="00C12FCD">
        <w:rPr>
          <w:rFonts w:ascii="Arial" w:hAnsi="Arial" w:cs="Arial"/>
          <w:b/>
          <w:bCs/>
          <w:spacing w:val="0"/>
          <w:sz w:val="16"/>
          <w:szCs w:val="16"/>
          <w:lang w:val="es-CO" w:eastAsia="es-CO"/>
        </w:rPr>
        <w:t xml:space="preserve"> -FCP</w:t>
      </w:r>
      <w:r w:rsidRPr="002A7EC2">
        <w:rPr>
          <w:rFonts w:ascii="Arial" w:hAnsi="Arial" w:cs="Arial"/>
          <w:b/>
          <w:bCs/>
          <w:spacing w:val="0"/>
          <w:sz w:val="16"/>
          <w:szCs w:val="16"/>
          <w:lang w:val="es-CO" w:eastAsia="es-CO"/>
        </w:rPr>
        <w:t xml:space="preserve">, </w:t>
      </w:r>
      <w:r w:rsidRPr="00443F2B">
        <w:rPr>
          <w:rFonts w:ascii="Arial" w:hAnsi="Arial" w:cs="Arial"/>
          <w:b/>
          <w:bCs/>
          <w:spacing w:val="0"/>
          <w:sz w:val="16"/>
          <w:szCs w:val="16"/>
          <w:lang w:val="es-CO" w:eastAsia="es-CO"/>
        </w:rPr>
        <w:t xml:space="preserve">registre el código </w:t>
      </w:r>
      <w:r w:rsidRPr="002A7EC2">
        <w:rPr>
          <w:rFonts w:ascii="Arial" w:hAnsi="Arial" w:cs="Arial"/>
          <w:b/>
          <w:bCs/>
          <w:spacing w:val="0"/>
          <w:sz w:val="16"/>
          <w:szCs w:val="16"/>
          <w:lang w:val="es-CO" w:eastAsia="es-CO"/>
        </w:rPr>
        <w:t>de</w:t>
      </w:r>
      <w:r>
        <w:rPr>
          <w:rFonts w:ascii="Arial" w:hAnsi="Arial" w:cs="Arial"/>
          <w:b/>
          <w:bCs/>
          <w:spacing w:val="0"/>
          <w:sz w:val="16"/>
          <w:szCs w:val="16"/>
          <w:lang w:val="es-CO" w:eastAsia="es-CO"/>
        </w:rPr>
        <w:t xml:space="preserve"> negocio</w:t>
      </w:r>
      <w:r w:rsidRPr="002A7EC2">
        <w:rPr>
          <w:rFonts w:ascii="Arial" w:hAnsi="Arial" w:cs="Arial"/>
          <w:b/>
          <w:bCs/>
          <w:spacing w:val="0"/>
          <w:sz w:val="16"/>
          <w:szCs w:val="16"/>
          <w:lang w:val="es-CO" w:eastAsia="es-CO"/>
        </w:rPr>
        <w:t xml:space="preserve"> </w:t>
      </w:r>
      <w:r>
        <w:rPr>
          <w:rFonts w:ascii="Arial" w:hAnsi="Arial" w:cs="Arial"/>
          <w:b/>
          <w:bCs/>
          <w:spacing w:val="0"/>
          <w:sz w:val="16"/>
          <w:szCs w:val="16"/>
          <w:lang w:val="es-CO" w:eastAsia="es-CO"/>
        </w:rPr>
        <w:t>asignado por la SFC, que</w:t>
      </w:r>
      <w:r w:rsidRPr="00443F2B">
        <w:rPr>
          <w:rFonts w:ascii="Arial" w:hAnsi="Arial" w:cs="Arial"/>
          <w:b/>
          <w:bCs/>
          <w:spacing w:val="0"/>
          <w:sz w:val="16"/>
          <w:szCs w:val="16"/>
          <w:lang w:val="es-CO" w:eastAsia="es-CO"/>
        </w:rPr>
        <w:t xml:space="preserve"> se</w:t>
      </w:r>
      <w:r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14"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7B26A4">
        <w:rPr>
          <w:rFonts w:ascii="Arial" w:hAnsi="Arial" w:cs="Arial"/>
          <w:spacing w:val="0"/>
          <w:sz w:val="16"/>
          <w:szCs w:val="16"/>
          <w:lang w:val="es-CO" w:eastAsia="es-CO"/>
        </w:rPr>
        <w:t>:</w:t>
      </w:r>
      <w:r w:rsidRPr="006A7627">
        <w:t xml:space="preserve"> </w:t>
      </w:r>
      <w:r w:rsidRPr="006A7627">
        <w:rPr>
          <w:rFonts w:ascii="Arial" w:hAnsi="Arial" w:cs="Arial"/>
          <w:b/>
          <w:bCs/>
          <w:spacing w:val="0"/>
          <w:sz w:val="16"/>
          <w:szCs w:val="16"/>
          <w:lang w:val="es-CO" w:eastAsia="es-CO"/>
        </w:rPr>
        <w:t>Inicio</w:t>
      </w:r>
      <w:r w:rsidR="008B6628">
        <w:rPr>
          <w:rFonts w:ascii="Arial" w:hAnsi="Arial" w:cs="Arial"/>
          <w:b/>
          <w:bCs/>
          <w:spacing w:val="0"/>
          <w:sz w:val="16"/>
          <w:szCs w:val="16"/>
          <w:lang w:val="es-CO" w:eastAsia="es-CO"/>
        </w:rPr>
        <w:t xml:space="preserve"> / </w:t>
      </w:r>
      <w:r w:rsidRPr="006A7627">
        <w:rPr>
          <w:rFonts w:ascii="Arial" w:hAnsi="Arial" w:cs="Arial"/>
          <w:b/>
          <w:bCs/>
          <w:spacing w:val="0"/>
          <w:sz w:val="16"/>
          <w:szCs w:val="16"/>
          <w:lang w:val="es-CO" w:eastAsia="es-CO"/>
        </w:rPr>
        <w:t>Informes y cifras</w:t>
      </w:r>
      <w:r w:rsidR="008B6628">
        <w:rPr>
          <w:rFonts w:ascii="Arial" w:hAnsi="Arial" w:cs="Arial"/>
          <w:b/>
          <w:bCs/>
          <w:spacing w:val="0"/>
          <w:sz w:val="16"/>
          <w:szCs w:val="16"/>
          <w:lang w:val="es-CO" w:eastAsia="es-CO"/>
        </w:rPr>
        <w:t xml:space="preserve"> / </w:t>
      </w:r>
      <w:r w:rsidRPr="006A7627">
        <w:rPr>
          <w:rFonts w:ascii="Arial" w:hAnsi="Arial" w:cs="Arial"/>
          <w:b/>
          <w:bCs/>
          <w:spacing w:val="0"/>
          <w:sz w:val="16"/>
          <w:szCs w:val="16"/>
          <w:lang w:val="es-CO" w:eastAsia="es-CO"/>
        </w:rPr>
        <w:t>Cifras</w:t>
      </w:r>
      <w:r w:rsidR="008B6628">
        <w:rPr>
          <w:rFonts w:ascii="Arial" w:hAnsi="Arial" w:cs="Arial"/>
          <w:b/>
          <w:bCs/>
          <w:spacing w:val="0"/>
          <w:sz w:val="16"/>
          <w:szCs w:val="16"/>
          <w:lang w:val="es-CO" w:eastAsia="es-CO"/>
        </w:rPr>
        <w:t xml:space="preserve"> / </w:t>
      </w:r>
      <w:r w:rsidRPr="006A7627">
        <w:rPr>
          <w:rFonts w:ascii="Arial" w:hAnsi="Arial" w:cs="Arial"/>
          <w:b/>
          <w:bCs/>
          <w:spacing w:val="0"/>
          <w:sz w:val="16"/>
          <w:szCs w:val="16"/>
          <w:lang w:val="es-CO" w:eastAsia="es-CO"/>
        </w:rPr>
        <w:t>Portafolios de inversión</w:t>
      </w:r>
      <w:r w:rsidR="008B6628">
        <w:rPr>
          <w:rFonts w:ascii="Arial" w:hAnsi="Arial" w:cs="Arial"/>
          <w:b/>
          <w:bCs/>
          <w:spacing w:val="0"/>
          <w:sz w:val="16"/>
          <w:szCs w:val="16"/>
          <w:lang w:val="es-CO" w:eastAsia="es-CO"/>
        </w:rPr>
        <w:t xml:space="preserve"> / </w:t>
      </w:r>
      <w:r w:rsidRPr="006A7627">
        <w:rPr>
          <w:rFonts w:ascii="Arial" w:hAnsi="Arial" w:cs="Arial"/>
          <w:b/>
          <w:bCs/>
          <w:spacing w:val="0"/>
          <w:sz w:val="16"/>
          <w:szCs w:val="16"/>
          <w:lang w:val="es-CO" w:eastAsia="es-CO"/>
        </w:rPr>
        <w:t>Reporte de las rentabilidades de Fondos de Inversión Colectiva</w:t>
      </w:r>
      <w:r w:rsidR="008B6628">
        <w:rPr>
          <w:rFonts w:ascii="Arial" w:hAnsi="Arial" w:cs="Arial"/>
          <w:b/>
          <w:bCs/>
          <w:spacing w:val="0"/>
          <w:sz w:val="16"/>
          <w:szCs w:val="16"/>
          <w:lang w:val="es-CO" w:eastAsia="es-CO"/>
        </w:rPr>
        <w:t xml:space="preserve"> / </w:t>
      </w:r>
      <w:r w:rsidRPr="006A7627">
        <w:rPr>
          <w:rFonts w:ascii="Arial" w:hAnsi="Arial" w:cs="Arial"/>
          <w:b/>
          <w:bCs/>
          <w:spacing w:val="0"/>
          <w:sz w:val="16"/>
          <w:szCs w:val="16"/>
          <w:lang w:val="es-CO" w:eastAsia="es-CO"/>
        </w:rPr>
        <w:t>Datos históricos rentabilidades de Fondos de Inversión Colectiva (portal de datos abiertos)</w:t>
      </w:r>
      <w:r w:rsidR="00A776FA">
        <w:rPr>
          <w:rFonts w:ascii="Arial" w:hAnsi="Arial" w:cs="Arial"/>
          <w:b/>
          <w:bCs/>
          <w:spacing w:val="0"/>
          <w:sz w:val="16"/>
          <w:szCs w:val="16"/>
          <w:lang w:val="es-CO" w:eastAsia="es-CO"/>
        </w:rPr>
        <w:t xml:space="preserve"> </w:t>
      </w:r>
      <w:r w:rsidR="000C5057">
        <w:rPr>
          <w:rFonts w:ascii="Arial" w:hAnsi="Arial" w:cs="Arial"/>
          <w:b/>
          <w:bCs/>
          <w:spacing w:val="0"/>
          <w:sz w:val="16"/>
          <w:szCs w:val="16"/>
          <w:lang w:val="es-CO" w:eastAsia="es-CO"/>
        </w:rPr>
        <w:t>busque el campo CODIGO_NEGOCIO</w:t>
      </w:r>
      <w:r w:rsidRPr="006A7627">
        <w:rPr>
          <w:rFonts w:ascii="Arial" w:hAnsi="Arial" w:cs="Arial"/>
          <w:b/>
          <w:bCs/>
          <w:spacing w:val="0"/>
          <w:sz w:val="16"/>
          <w:szCs w:val="16"/>
          <w:lang w:val="es-CO" w:eastAsia="es-CO"/>
        </w:rPr>
        <w:t>.</w:t>
      </w:r>
    </w:p>
    <w:p w14:paraId="0458E6B3" w14:textId="77777777" w:rsidR="002A7EC2" w:rsidRDefault="002A7EC2" w:rsidP="00F42959">
      <w:pPr>
        <w:jc w:val="both"/>
        <w:rPr>
          <w:rFonts w:ascii="Arial" w:hAnsi="Arial" w:cs="Arial"/>
          <w:b/>
          <w:bCs/>
          <w:spacing w:val="0"/>
          <w:sz w:val="16"/>
          <w:szCs w:val="16"/>
          <w:lang w:val="es-CO" w:eastAsia="es-CO"/>
        </w:rPr>
      </w:pPr>
    </w:p>
    <w:p w14:paraId="2F431086" w14:textId="0E14C7D5" w:rsidR="00443F2B" w:rsidRDefault="00443F2B" w:rsidP="00443F2B">
      <w:pPr>
        <w:pBdr>
          <w:left w:val="single" w:sz="4" w:space="4" w:color="auto"/>
        </w:pBdr>
        <w:jc w:val="both"/>
        <w:rPr>
          <w:rFonts w:ascii="Arial" w:hAnsi="Arial" w:cs="Arial"/>
          <w:b/>
          <w:bCs/>
          <w:spacing w:val="0"/>
          <w:sz w:val="16"/>
          <w:szCs w:val="16"/>
          <w:lang w:val="es-CO" w:eastAsia="es-CO"/>
        </w:rPr>
      </w:pPr>
    </w:p>
    <w:p w14:paraId="4E42FE9C" w14:textId="77777777" w:rsidR="007B26A4" w:rsidRDefault="007B26A4" w:rsidP="00443F2B">
      <w:pPr>
        <w:pBdr>
          <w:left w:val="single" w:sz="4" w:space="4" w:color="auto"/>
        </w:pBdr>
        <w:jc w:val="both"/>
        <w:rPr>
          <w:rFonts w:ascii="Arial" w:hAnsi="Arial" w:cs="Arial"/>
          <w:b/>
          <w:bCs/>
          <w:spacing w:val="0"/>
          <w:sz w:val="16"/>
          <w:szCs w:val="16"/>
          <w:lang w:val="es-CO" w:eastAsia="es-CO"/>
        </w:rPr>
      </w:pPr>
    </w:p>
    <w:p w14:paraId="634B1AE1" w14:textId="77777777" w:rsidR="00443F2B" w:rsidRPr="00662E05" w:rsidRDefault="00443F2B" w:rsidP="00F42959">
      <w:pPr>
        <w:jc w:val="both"/>
        <w:rPr>
          <w:rFonts w:ascii="Arial" w:hAnsi="Arial" w:cs="Arial"/>
          <w:spacing w:val="0"/>
          <w:sz w:val="16"/>
          <w:szCs w:val="16"/>
          <w:lang w:val="es-CO" w:eastAsia="es-CO"/>
        </w:rPr>
      </w:pPr>
    </w:p>
    <w:p w14:paraId="675E6E6A" w14:textId="0FD6F6F4" w:rsidR="00AA69C8" w:rsidRPr="00EE78D5" w:rsidRDefault="00AA69C8" w:rsidP="00EE78D5">
      <w:pPr>
        <w:pBdr>
          <w:left w:val="single" w:sz="4" w:space="4" w:color="auto"/>
        </w:pBdr>
        <w:jc w:val="both"/>
        <w:rPr>
          <w:rFonts w:ascii="Arial" w:hAnsi="Arial" w:cs="Arial"/>
          <w:spacing w:val="0"/>
          <w:sz w:val="16"/>
          <w:szCs w:val="16"/>
        </w:rPr>
      </w:pPr>
      <w:r w:rsidRPr="0044547D">
        <w:rPr>
          <w:rFonts w:ascii="Arial" w:hAnsi="Arial" w:cs="Arial"/>
          <w:spacing w:val="0"/>
          <w:sz w:val="16"/>
          <w:szCs w:val="16"/>
          <w:lang w:val="es-CO" w:eastAsia="es-CO"/>
        </w:rPr>
        <w:t xml:space="preserve">Si se trata de emisores internacionales,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15"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EE78D5" w:rsidRPr="0044547D">
        <w:rPr>
          <w:rFonts w:ascii="Arial" w:hAnsi="Arial" w:cs="Arial"/>
          <w:spacing w:val="0"/>
          <w:sz w:val="16"/>
          <w:szCs w:val="16"/>
          <w:lang w:val="es-CO"/>
        </w:rPr>
        <w:t xml:space="preserve">: </w:t>
      </w:r>
      <w:r w:rsidR="00EE78D5" w:rsidRPr="0044547D">
        <w:rPr>
          <w:rFonts w:ascii="Arial" w:hAnsi="Arial" w:cs="Arial"/>
          <w:b/>
          <w:bCs/>
          <w:spacing w:val="0"/>
          <w:sz w:val="16"/>
          <w:szCs w:val="16"/>
          <w:lang w:val="es-CO" w:eastAsia="es-CO"/>
        </w:rPr>
        <w:t xml:space="preserve">Industrias supervisadas / Interés del Vigilado / Reportes / Índice de reportes de información a la Superintendencia Financiera / Guía para el reporte de información sobre valoración de portafolio / </w:t>
      </w:r>
      <w:hyperlink r:id="rId16" w:tooltip="Tabla de identificaciones para los emisores internacionales" w:history="1">
        <w:r w:rsidR="00EE78D5" w:rsidRPr="0044547D">
          <w:rPr>
            <w:rFonts w:ascii="Arial" w:hAnsi="Arial" w:cs="Arial"/>
            <w:b/>
            <w:bCs/>
            <w:spacing w:val="0"/>
            <w:sz w:val="16"/>
            <w:szCs w:val="16"/>
            <w:lang w:val="es-CO" w:eastAsia="es-CO"/>
          </w:rPr>
          <w:t>Tabla de identificaciones para los emisores internacionales</w:t>
        </w:r>
      </w:hyperlink>
      <w:r w:rsidR="00EE78D5" w:rsidRPr="0044547D">
        <w:rPr>
          <w:rFonts w:ascii="Arial" w:hAnsi="Arial" w:cs="Arial"/>
          <w:b/>
          <w:bCs/>
          <w:spacing w:val="0"/>
          <w:sz w:val="16"/>
          <w:szCs w:val="16"/>
          <w:lang w:val="es-CO" w:eastAsia="es-CO"/>
        </w:rPr>
        <w:t>.</w:t>
      </w:r>
    </w:p>
    <w:p w14:paraId="2CBEC4EE" w14:textId="77777777" w:rsidR="00EE78D5" w:rsidRPr="00662E05" w:rsidRDefault="00EE78D5" w:rsidP="00AA69C8">
      <w:pPr>
        <w:jc w:val="both"/>
        <w:rPr>
          <w:rFonts w:ascii="Arial" w:hAnsi="Arial" w:cs="Arial"/>
          <w:spacing w:val="0"/>
          <w:sz w:val="16"/>
          <w:szCs w:val="16"/>
          <w:lang w:val="es-CO"/>
        </w:rPr>
      </w:pPr>
    </w:p>
    <w:p w14:paraId="2D95B1EF" w14:textId="0C38E2C8" w:rsidR="00AA69C8" w:rsidRPr="00662E05" w:rsidRDefault="00AA69C8" w:rsidP="004F1197">
      <w:pPr>
        <w:pBdr>
          <w:left w:val="single" w:sz="4" w:space="4" w:color="auto"/>
        </w:pBdr>
        <w:autoSpaceDE/>
        <w:jc w:val="both"/>
        <w:rPr>
          <w:rFonts w:ascii="Arial" w:hAnsi="Arial" w:cs="Arial"/>
          <w:spacing w:val="0"/>
          <w:sz w:val="16"/>
          <w:szCs w:val="16"/>
        </w:rPr>
      </w:pPr>
      <w:r w:rsidRPr="00662E05">
        <w:rPr>
          <w:rFonts w:ascii="Arial" w:hAnsi="Arial" w:cs="Arial"/>
          <w:spacing w:val="0"/>
          <w:sz w:val="16"/>
          <w:szCs w:val="16"/>
          <w:u w:val="single"/>
        </w:rPr>
        <w:t>Nombre</w:t>
      </w:r>
      <w:r w:rsidRPr="00662E05">
        <w:rPr>
          <w:rFonts w:ascii="Arial" w:hAnsi="Arial" w:cs="Arial"/>
          <w:spacing w:val="0"/>
          <w:sz w:val="16"/>
          <w:szCs w:val="16"/>
        </w:rPr>
        <w:t xml:space="preserve">: </w:t>
      </w:r>
      <w:r w:rsidRPr="00662E05">
        <w:rPr>
          <w:rFonts w:ascii="Arial" w:hAnsi="Arial" w:cs="Arial"/>
          <w:spacing w:val="0"/>
          <w:sz w:val="16"/>
          <w:szCs w:val="16"/>
          <w:lang w:val="es-CO" w:eastAsia="es-CO"/>
        </w:rPr>
        <w:t xml:space="preserve">Diligencie la razón social del emisor en la forma como se encuentra en el número de identificación. Para los </w:t>
      </w:r>
      <w:r w:rsidRPr="00662E05">
        <w:rPr>
          <w:rFonts w:ascii="Arial" w:hAnsi="Arial" w:cs="Arial"/>
          <w:spacing w:val="0"/>
          <w:sz w:val="16"/>
          <w:szCs w:val="16"/>
        </w:rPr>
        <w:t xml:space="preserve">fideicomisos, fondos o patrimonios autónomos, diligencie el nombre </w:t>
      </w:r>
      <w:r w:rsidR="0094145D" w:rsidRPr="0094145D">
        <w:rPr>
          <w:rFonts w:ascii="Arial" w:hAnsi="Arial" w:cs="Arial"/>
          <w:b/>
          <w:bCs/>
          <w:spacing w:val="0"/>
          <w:sz w:val="16"/>
          <w:szCs w:val="16"/>
        </w:rPr>
        <w:t>que</w:t>
      </w:r>
      <w:r w:rsidR="0094145D">
        <w:rPr>
          <w:rFonts w:ascii="Arial" w:hAnsi="Arial" w:cs="Arial"/>
          <w:spacing w:val="0"/>
          <w:sz w:val="16"/>
          <w:szCs w:val="16"/>
        </w:rPr>
        <w:t xml:space="preserv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17"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0C3FCF" w:rsidRPr="000C3FCF">
        <w:rPr>
          <w:rFonts w:ascii="Arial" w:hAnsi="Arial" w:cs="Arial"/>
          <w:b/>
          <w:bCs/>
          <w:spacing w:val="0"/>
          <w:sz w:val="16"/>
          <w:szCs w:val="16"/>
          <w:lang w:val="es-CO" w:eastAsia="es-CO"/>
        </w:rPr>
        <w:t>:</w:t>
      </w:r>
      <w:r w:rsidR="000C3FCF" w:rsidRPr="00662E05">
        <w:rPr>
          <w:rFonts w:ascii="Arial" w:hAnsi="Arial" w:cs="Arial"/>
          <w:spacing w:val="0"/>
          <w:sz w:val="16"/>
          <w:szCs w:val="16"/>
          <w:lang w:val="es-CO" w:eastAsia="es-CO"/>
        </w:rPr>
        <w:t xml:space="preserve"> </w:t>
      </w:r>
      <w:r w:rsidR="000C3FCF" w:rsidRPr="000C3FCF">
        <w:rPr>
          <w:rFonts w:ascii="Arial" w:hAnsi="Arial" w:cs="Arial"/>
          <w:b/>
          <w:bCs/>
          <w:spacing w:val="0"/>
          <w:sz w:val="16"/>
          <w:szCs w:val="16"/>
          <w:lang w:val="es-CO" w:eastAsia="es-CO"/>
        </w:rPr>
        <w:t xml:space="preserve">Industrias supervisadas / Interés del Vigilado / Reportes / Índice de reportes de información a la Superintendencia Financiera / Guía para el reporte de información sobre valoración de portafolio / </w:t>
      </w:r>
      <w:r w:rsidR="00AD0FF3" w:rsidRPr="00AD0FF3">
        <w:rPr>
          <w:rFonts w:ascii="Arial" w:hAnsi="Arial" w:cs="Arial"/>
          <w:b/>
          <w:bCs/>
          <w:spacing w:val="0"/>
          <w:sz w:val="16"/>
          <w:szCs w:val="16"/>
          <w:lang w:val="es-CO" w:eastAsia="es-CO"/>
        </w:rPr>
        <w:t>Códigos de identificación fondos de inversión colectiva (FICs)</w:t>
      </w:r>
      <w:r w:rsidR="000C3FCF">
        <w:rPr>
          <w:rFonts w:ascii="Arial" w:hAnsi="Arial" w:cs="Arial"/>
          <w:b/>
          <w:bCs/>
          <w:spacing w:val="0"/>
          <w:sz w:val="16"/>
          <w:szCs w:val="16"/>
          <w:lang w:val="es-CO" w:eastAsia="es-CO"/>
        </w:rPr>
        <w:t xml:space="preserve">. </w:t>
      </w:r>
      <w:r w:rsidRPr="00662E05">
        <w:rPr>
          <w:rFonts w:ascii="Arial" w:hAnsi="Arial" w:cs="Arial"/>
          <w:spacing w:val="0"/>
          <w:sz w:val="16"/>
          <w:szCs w:val="16"/>
        </w:rPr>
        <w:t xml:space="preserve">En </w:t>
      </w:r>
      <w:r w:rsidRPr="00662E05">
        <w:rPr>
          <w:rFonts w:ascii="Arial" w:hAnsi="Arial" w:cs="Arial"/>
          <w:spacing w:val="0"/>
          <w:sz w:val="16"/>
          <w:szCs w:val="16"/>
          <w:lang w:val="es-CO" w:eastAsia="es-CO"/>
        </w:rPr>
        <w:t>el caso de titularizaciones, diligencie el nombre del originador. (</w:t>
      </w:r>
      <w:r w:rsidRPr="00662E05">
        <w:rPr>
          <w:rFonts w:ascii="Arial" w:hAnsi="Arial" w:cs="Arial"/>
          <w:spacing w:val="0"/>
          <w:sz w:val="16"/>
          <w:szCs w:val="16"/>
        </w:rPr>
        <w:t>Alfanumérico)</w:t>
      </w:r>
    </w:p>
    <w:p w14:paraId="62D7DEA3" w14:textId="77777777" w:rsidR="00AA69C8" w:rsidRPr="00662E05" w:rsidRDefault="00AA69C8" w:rsidP="00AA69C8">
      <w:pPr>
        <w:autoSpaceDE/>
        <w:jc w:val="both"/>
        <w:rPr>
          <w:rFonts w:ascii="Arial" w:hAnsi="Arial" w:cs="Arial"/>
          <w:spacing w:val="0"/>
          <w:sz w:val="16"/>
          <w:szCs w:val="16"/>
        </w:rPr>
      </w:pPr>
    </w:p>
    <w:p w14:paraId="0E84F1A1" w14:textId="4FC4D57A" w:rsidR="00AA69C8" w:rsidRPr="005132A8" w:rsidRDefault="00AA69C8" w:rsidP="00423292">
      <w:pPr>
        <w:pBdr>
          <w:left w:val="single" w:sz="4" w:space="4" w:color="auto"/>
        </w:pBdr>
        <w:autoSpaceDE/>
        <w:autoSpaceDN/>
        <w:jc w:val="both"/>
        <w:rPr>
          <w:rFonts w:ascii="Arial" w:hAnsi="Arial" w:cs="Arial"/>
          <w:b/>
          <w:bCs/>
          <w:spacing w:val="0"/>
          <w:sz w:val="16"/>
          <w:szCs w:val="16"/>
          <w:lang w:val="es-CO" w:eastAsia="es-CO"/>
        </w:rPr>
      </w:pPr>
      <w:r w:rsidRPr="00662E05">
        <w:rPr>
          <w:rFonts w:ascii="Arial" w:hAnsi="Arial" w:cs="Arial"/>
          <w:spacing w:val="0"/>
          <w:sz w:val="16"/>
          <w:szCs w:val="16"/>
          <w:u w:val="single"/>
        </w:rPr>
        <w:t>CIIU:</w:t>
      </w:r>
      <w:r w:rsidRPr="00662E05">
        <w:rPr>
          <w:rFonts w:ascii="Arial" w:hAnsi="Arial" w:cs="Arial"/>
          <w:spacing w:val="0"/>
          <w:sz w:val="16"/>
          <w:szCs w:val="16"/>
        </w:rPr>
        <w:t xml:space="preserve"> Registre el Código Internacional Industrial Uniforme, correspondiente a la actividad económica del Emisor, </w:t>
      </w:r>
      <w:r w:rsidR="00685FD4" w:rsidRPr="00685FD4">
        <w:rPr>
          <w:rFonts w:ascii="Arial" w:hAnsi="Arial" w:cs="Arial"/>
          <w:b/>
          <w:bCs/>
          <w:spacing w:val="0"/>
          <w:sz w:val="16"/>
          <w:szCs w:val="16"/>
        </w:rPr>
        <w:t>de acuerdo con lo establecido en la tabla de clasificación del CIIU actualizada para Colombia por el Departamento Administrativo Nacional de Estadística – DANE</w:t>
      </w:r>
      <w:r w:rsidR="000C5057">
        <w:rPr>
          <w:rFonts w:ascii="Arial" w:hAnsi="Arial" w:cs="Arial"/>
          <w:b/>
          <w:bCs/>
          <w:spacing w:val="0"/>
          <w:sz w:val="16"/>
          <w:szCs w:val="16"/>
        </w:rPr>
        <w:t xml:space="preserve"> (www.dane.gov.co)</w:t>
      </w:r>
      <w:r w:rsidR="00685FD4" w:rsidRPr="00685FD4">
        <w:rPr>
          <w:rFonts w:ascii="Arial" w:hAnsi="Arial" w:cs="Arial"/>
          <w:b/>
          <w:bCs/>
          <w:spacing w:val="0"/>
          <w:sz w:val="16"/>
          <w:szCs w:val="16"/>
        </w:rPr>
        <w:t>.</w:t>
      </w:r>
    </w:p>
    <w:p w14:paraId="1D365BDF" w14:textId="77777777" w:rsidR="00A84E0D" w:rsidRPr="00A84E0D" w:rsidRDefault="00A84E0D" w:rsidP="00F42959">
      <w:pPr>
        <w:jc w:val="both"/>
        <w:outlineLvl w:val="0"/>
        <w:rPr>
          <w:rFonts w:ascii="Arial" w:hAnsi="Arial" w:cs="Arial"/>
          <w:b/>
          <w:bCs/>
          <w:spacing w:val="0"/>
          <w:sz w:val="16"/>
          <w:szCs w:val="16"/>
          <w:lang w:val="es-CO" w:eastAsia="es-CO"/>
        </w:rPr>
      </w:pPr>
    </w:p>
    <w:p w14:paraId="496F3E32" w14:textId="62F0E069" w:rsidR="00AA69C8" w:rsidRPr="009D3E5F" w:rsidRDefault="00AA69C8" w:rsidP="0094299F">
      <w:pPr>
        <w:pBdr>
          <w:left w:val="single" w:sz="4" w:space="4" w:color="auto"/>
        </w:pBdr>
        <w:jc w:val="both"/>
        <w:rPr>
          <w:rFonts w:ascii="Arial" w:hAnsi="Arial" w:cs="Arial"/>
          <w:spacing w:val="0"/>
          <w:sz w:val="16"/>
          <w:szCs w:val="16"/>
        </w:rPr>
      </w:pPr>
      <w:r w:rsidRPr="009D3E5F">
        <w:rPr>
          <w:rFonts w:ascii="Arial" w:hAnsi="Arial" w:cs="Arial"/>
          <w:spacing w:val="0"/>
          <w:sz w:val="16"/>
          <w:szCs w:val="16"/>
          <w:u w:val="single"/>
        </w:rPr>
        <w:t>Naturaleza jurídica</w:t>
      </w:r>
      <w:r w:rsidRPr="009D3E5F">
        <w:rPr>
          <w:rFonts w:ascii="Arial" w:hAnsi="Arial" w:cs="Arial"/>
          <w:spacing w:val="0"/>
          <w:sz w:val="16"/>
          <w:szCs w:val="16"/>
        </w:rPr>
        <w:t>: Registre el código de identificación de la naturaleza jurídica del emisor</w:t>
      </w:r>
      <w:r w:rsidR="006338F9" w:rsidRPr="003C04AC">
        <w:rPr>
          <w:rFonts w:ascii="Arial" w:hAnsi="Arial" w:cs="Arial"/>
          <w:b/>
          <w:bCs/>
          <w:spacing w:val="0"/>
          <w:sz w:val="16"/>
          <w:szCs w:val="16"/>
        </w:rPr>
        <w:t xml:space="preserv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18"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6338F9"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Tabla </w:t>
      </w:r>
      <w:r w:rsidR="00364CF6">
        <w:rPr>
          <w:rFonts w:ascii="Arial" w:hAnsi="Arial" w:cs="Arial"/>
          <w:b/>
          <w:bCs/>
          <w:spacing w:val="0"/>
          <w:sz w:val="16"/>
          <w:szCs w:val="16"/>
        </w:rPr>
        <w:t>n</w:t>
      </w:r>
      <w:r w:rsidR="006338F9" w:rsidRPr="003C04AC">
        <w:rPr>
          <w:rFonts w:ascii="Arial" w:hAnsi="Arial" w:cs="Arial"/>
          <w:b/>
          <w:bCs/>
          <w:spacing w:val="0"/>
          <w:sz w:val="16"/>
          <w:szCs w:val="16"/>
        </w:rPr>
        <w:t>aturaleza jurídica</w:t>
      </w:r>
      <w:r w:rsidRPr="009D3E5F">
        <w:rPr>
          <w:rFonts w:ascii="Arial" w:hAnsi="Arial" w:cs="Arial"/>
          <w:spacing w:val="0"/>
          <w:sz w:val="16"/>
          <w:szCs w:val="16"/>
        </w:rPr>
        <w:t>.</w:t>
      </w:r>
    </w:p>
    <w:p w14:paraId="4BB1E93E" w14:textId="77777777" w:rsidR="00AA69C8" w:rsidRPr="009D3E5F" w:rsidRDefault="00AA69C8" w:rsidP="0094299F">
      <w:pPr>
        <w:pBdr>
          <w:left w:val="single" w:sz="4" w:space="4" w:color="auto"/>
        </w:pBdr>
        <w:rPr>
          <w:rFonts w:ascii="Arial" w:hAnsi="Arial" w:cs="Arial"/>
          <w:spacing w:val="0"/>
          <w:sz w:val="16"/>
          <w:szCs w:val="16"/>
          <w:lang w:eastAsia="es-CO"/>
        </w:rPr>
      </w:pPr>
    </w:p>
    <w:p w14:paraId="034DCAA4" w14:textId="4776EF06" w:rsidR="00AA69C8" w:rsidRPr="009D3E5F" w:rsidRDefault="00AA69C8" w:rsidP="0094299F">
      <w:pPr>
        <w:pBdr>
          <w:left w:val="single" w:sz="4" w:space="4" w:color="auto"/>
        </w:pBdr>
        <w:autoSpaceDE/>
        <w:jc w:val="both"/>
        <w:rPr>
          <w:rFonts w:ascii="Arial" w:hAnsi="Arial" w:cs="Arial"/>
          <w:spacing w:val="0"/>
          <w:sz w:val="16"/>
          <w:szCs w:val="16"/>
          <w:lang w:val="es-CO" w:eastAsia="es-CO"/>
        </w:rPr>
      </w:pPr>
      <w:r w:rsidRPr="009D3E5F">
        <w:rPr>
          <w:rFonts w:ascii="Arial" w:hAnsi="Arial" w:cs="Arial"/>
          <w:spacing w:val="0"/>
          <w:sz w:val="16"/>
          <w:szCs w:val="16"/>
          <w:u w:val="single"/>
          <w:lang w:val="es-CO" w:eastAsia="es-CO"/>
        </w:rPr>
        <w:t>Vinculado a la entidad</w:t>
      </w:r>
      <w:r w:rsidRPr="009D3E5F">
        <w:rPr>
          <w:rFonts w:ascii="Arial" w:hAnsi="Arial" w:cs="Arial"/>
          <w:spacing w:val="0"/>
          <w:sz w:val="16"/>
          <w:szCs w:val="16"/>
          <w:lang w:val="es-CO" w:eastAsia="es-CO"/>
        </w:rPr>
        <w:t>:</w:t>
      </w:r>
      <w:r w:rsidR="006338F9" w:rsidRPr="006338F9">
        <w:rPr>
          <w:rFonts w:ascii="Arial" w:hAnsi="Arial" w:cs="Arial"/>
          <w:spacing w:val="0"/>
          <w:sz w:val="16"/>
          <w:szCs w:val="16"/>
        </w:rPr>
        <w:t xml:space="preserve"> </w:t>
      </w:r>
      <w:r w:rsidR="006338F9" w:rsidRPr="003C04AC">
        <w:rPr>
          <w:rFonts w:ascii="Arial" w:hAnsi="Arial" w:cs="Arial"/>
          <w:b/>
          <w:bCs/>
          <w:spacing w:val="0"/>
          <w:sz w:val="16"/>
          <w:szCs w:val="16"/>
        </w:rPr>
        <w:t xml:space="preserve">Registre el código del vinculado a la entidad, </w:t>
      </w:r>
      <w:r w:rsidR="0094145D">
        <w:rPr>
          <w:rFonts w:ascii="Arial" w:hAnsi="Arial" w:cs="Arial"/>
          <w:b/>
          <w:bCs/>
          <w:spacing w:val="0"/>
          <w:sz w:val="16"/>
          <w:szCs w:val="16"/>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19"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6338F9"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Tabla </w:t>
      </w:r>
      <w:r w:rsidR="00364CF6">
        <w:rPr>
          <w:rFonts w:ascii="Arial" w:hAnsi="Arial" w:cs="Arial"/>
          <w:b/>
          <w:bCs/>
          <w:spacing w:val="0"/>
          <w:sz w:val="16"/>
          <w:szCs w:val="16"/>
        </w:rPr>
        <w:t>codificaciones portafolios y derivados</w:t>
      </w:r>
      <w:r w:rsidR="006338F9" w:rsidRPr="003C04AC">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006338F9" w:rsidRPr="003C04AC">
        <w:rPr>
          <w:rFonts w:ascii="Arial" w:hAnsi="Arial" w:cs="Arial"/>
          <w:b/>
          <w:bCs/>
          <w:spacing w:val="0"/>
          <w:sz w:val="16"/>
          <w:szCs w:val="16"/>
        </w:rPr>
        <w:t xml:space="preserve">hoja </w:t>
      </w:r>
      <w:r w:rsidR="00972A48" w:rsidRPr="00E67A02">
        <w:rPr>
          <w:rFonts w:ascii="Arial" w:hAnsi="Arial" w:cs="Arial"/>
          <w:b/>
          <w:bCs/>
          <w:spacing w:val="0"/>
          <w:sz w:val="16"/>
          <w:szCs w:val="16"/>
        </w:rPr>
        <w:t>“</w:t>
      </w:r>
      <w:r w:rsidR="006338F9" w:rsidRPr="00E67A02">
        <w:rPr>
          <w:rFonts w:ascii="Arial" w:hAnsi="Arial" w:cs="Arial"/>
          <w:b/>
          <w:bCs/>
          <w:spacing w:val="0"/>
          <w:sz w:val="16"/>
          <w:szCs w:val="16"/>
        </w:rPr>
        <w:t>Vinculado a la entidad</w:t>
      </w:r>
      <w:r w:rsidR="00972A48" w:rsidRPr="00E67A02">
        <w:rPr>
          <w:rFonts w:ascii="Arial" w:hAnsi="Arial" w:cs="Arial"/>
          <w:b/>
          <w:bCs/>
          <w:spacing w:val="0"/>
          <w:sz w:val="16"/>
          <w:szCs w:val="16"/>
        </w:rPr>
        <w:t>”</w:t>
      </w:r>
      <w:r w:rsidRPr="00E67A02">
        <w:rPr>
          <w:rFonts w:ascii="Arial" w:hAnsi="Arial" w:cs="Arial"/>
          <w:spacing w:val="0"/>
          <w:sz w:val="16"/>
          <w:szCs w:val="16"/>
          <w:lang w:val="es-CO" w:eastAsia="es-CO"/>
        </w:rPr>
        <w:t xml:space="preserve">. </w:t>
      </w:r>
      <w:r w:rsidRPr="009D3E5F">
        <w:rPr>
          <w:rFonts w:ascii="Arial" w:hAnsi="Arial" w:cs="Arial"/>
          <w:spacing w:val="0"/>
          <w:sz w:val="16"/>
          <w:szCs w:val="16"/>
          <w:lang w:val="es-CO" w:eastAsia="es-CO"/>
        </w:rPr>
        <w:t xml:space="preserve">Debe diligenciarse en el campo 9 del registro tipo 4. </w:t>
      </w:r>
    </w:p>
    <w:p w14:paraId="5A63A442" w14:textId="568BAFF0" w:rsidR="00AA69C8" w:rsidRDefault="00AA69C8" w:rsidP="00AA69C8">
      <w:pPr>
        <w:autoSpaceDE/>
        <w:jc w:val="both"/>
        <w:rPr>
          <w:rFonts w:ascii="Arial" w:hAnsi="Arial" w:cs="Arial"/>
          <w:spacing w:val="0"/>
          <w:sz w:val="16"/>
          <w:szCs w:val="16"/>
          <w:lang w:val="es-CO" w:eastAsia="es-CO"/>
        </w:rPr>
      </w:pPr>
    </w:p>
    <w:p w14:paraId="47E960BB" w14:textId="7661697C" w:rsidR="007B1FE3" w:rsidRPr="00DF0E18" w:rsidRDefault="00DF0E18" w:rsidP="00DF0E18">
      <w:pPr>
        <w:pBdr>
          <w:left w:val="single" w:sz="4" w:space="4" w:color="auto"/>
        </w:pBdr>
        <w:autoSpaceDE/>
        <w:jc w:val="both"/>
        <w:rPr>
          <w:rFonts w:ascii="Arial" w:hAnsi="Arial" w:cs="Arial"/>
          <w:b/>
          <w:bCs/>
          <w:sz w:val="16"/>
          <w:szCs w:val="16"/>
        </w:rPr>
      </w:pPr>
      <w:r w:rsidRPr="00DF0E18">
        <w:rPr>
          <w:rFonts w:ascii="Arial" w:hAnsi="Arial" w:cs="Arial"/>
          <w:b/>
          <w:bCs/>
          <w:sz w:val="16"/>
          <w:szCs w:val="16"/>
        </w:rPr>
        <w:t xml:space="preserve">Para las entidades administradoras de fondos de pensiones y cesantías los criterios para determinar la vinculación se encuentran en el literal d. numerales 1, 2 y 3 del artículo 2.6.12.1.15 del </w:t>
      </w:r>
      <w:r w:rsidR="0094299F">
        <w:rPr>
          <w:rFonts w:ascii="Arial" w:hAnsi="Arial" w:cs="Arial"/>
          <w:b/>
          <w:bCs/>
          <w:sz w:val="16"/>
          <w:szCs w:val="16"/>
        </w:rPr>
        <w:t>D</w:t>
      </w:r>
      <w:r w:rsidRPr="00DF0E18">
        <w:rPr>
          <w:rFonts w:ascii="Arial" w:hAnsi="Arial" w:cs="Arial"/>
          <w:b/>
          <w:bCs/>
          <w:sz w:val="16"/>
          <w:szCs w:val="16"/>
        </w:rPr>
        <w:t>ecreto 2555 de 2010 y demás normas aplicables y las que lo sustituyan, subroguen o modifiquen.</w:t>
      </w:r>
    </w:p>
    <w:p w14:paraId="423C60CC" w14:textId="7643A1BE" w:rsidR="00DF0E18" w:rsidRDefault="00DF0E18" w:rsidP="00AA69C8">
      <w:pPr>
        <w:autoSpaceDE/>
        <w:jc w:val="both"/>
        <w:rPr>
          <w:rFonts w:ascii="Arial" w:hAnsi="Arial" w:cs="Arial"/>
          <w:spacing w:val="0"/>
          <w:sz w:val="16"/>
          <w:szCs w:val="16"/>
          <w:lang w:val="es-CO" w:eastAsia="es-CO"/>
        </w:rPr>
      </w:pPr>
    </w:p>
    <w:p w14:paraId="1BA0F029" w14:textId="32AF7179" w:rsidR="00DF0E18" w:rsidRDefault="00DF0E18" w:rsidP="00DF0E18">
      <w:pPr>
        <w:pBdr>
          <w:left w:val="single" w:sz="4" w:space="4" w:color="auto"/>
        </w:pBdr>
        <w:autoSpaceDE/>
        <w:jc w:val="both"/>
        <w:rPr>
          <w:rFonts w:ascii="Arial" w:hAnsi="Arial" w:cs="Arial"/>
          <w:spacing w:val="0"/>
          <w:sz w:val="16"/>
          <w:szCs w:val="16"/>
          <w:lang w:val="es-CO" w:eastAsia="es-CO"/>
        </w:rPr>
      </w:pPr>
    </w:p>
    <w:p w14:paraId="0FA0EAFA" w14:textId="2B633F41" w:rsidR="00DF0E18" w:rsidRDefault="00DF0E18" w:rsidP="00DF0E18">
      <w:pPr>
        <w:pBdr>
          <w:left w:val="single" w:sz="4" w:space="4" w:color="auto"/>
        </w:pBdr>
        <w:autoSpaceDE/>
        <w:jc w:val="both"/>
        <w:rPr>
          <w:rFonts w:ascii="Arial" w:hAnsi="Arial" w:cs="Arial"/>
          <w:spacing w:val="0"/>
          <w:sz w:val="16"/>
          <w:szCs w:val="16"/>
          <w:lang w:val="es-CO" w:eastAsia="es-CO"/>
        </w:rPr>
      </w:pPr>
    </w:p>
    <w:p w14:paraId="197E7090" w14:textId="22B116E3" w:rsidR="00DF0E18" w:rsidRDefault="00DF0E18" w:rsidP="00DF0E18">
      <w:pPr>
        <w:pBdr>
          <w:left w:val="single" w:sz="4" w:space="4" w:color="auto"/>
        </w:pBdr>
        <w:autoSpaceDE/>
        <w:jc w:val="both"/>
        <w:rPr>
          <w:rFonts w:ascii="Arial" w:hAnsi="Arial" w:cs="Arial"/>
          <w:spacing w:val="0"/>
          <w:sz w:val="16"/>
          <w:szCs w:val="16"/>
          <w:lang w:val="es-CO" w:eastAsia="es-CO"/>
        </w:rPr>
      </w:pPr>
    </w:p>
    <w:p w14:paraId="7EC7BC62" w14:textId="4F92E51A" w:rsidR="00DF0E18" w:rsidRDefault="00DF0E18" w:rsidP="00DF0E18">
      <w:pPr>
        <w:pBdr>
          <w:left w:val="single" w:sz="4" w:space="4" w:color="auto"/>
        </w:pBdr>
        <w:autoSpaceDE/>
        <w:jc w:val="both"/>
        <w:rPr>
          <w:rFonts w:ascii="Arial" w:hAnsi="Arial" w:cs="Arial"/>
          <w:spacing w:val="0"/>
          <w:sz w:val="16"/>
          <w:szCs w:val="16"/>
          <w:lang w:val="es-CO" w:eastAsia="es-CO"/>
        </w:rPr>
      </w:pPr>
    </w:p>
    <w:p w14:paraId="516BE6B1" w14:textId="5446C6AF" w:rsidR="00DF0E18" w:rsidRDefault="00DF0E18" w:rsidP="00DF0E18">
      <w:pPr>
        <w:pBdr>
          <w:left w:val="single" w:sz="4" w:space="4" w:color="auto"/>
        </w:pBdr>
        <w:autoSpaceDE/>
        <w:jc w:val="both"/>
        <w:rPr>
          <w:rFonts w:ascii="Arial" w:hAnsi="Arial" w:cs="Arial"/>
          <w:spacing w:val="0"/>
          <w:sz w:val="16"/>
          <w:szCs w:val="16"/>
          <w:lang w:val="es-CO" w:eastAsia="es-CO"/>
        </w:rPr>
      </w:pPr>
    </w:p>
    <w:p w14:paraId="3A410336" w14:textId="6B250E13" w:rsidR="00DF0E18" w:rsidRDefault="00DF0E18" w:rsidP="00DF0E18">
      <w:pPr>
        <w:pBdr>
          <w:left w:val="single" w:sz="4" w:space="4" w:color="auto"/>
        </w:pBdr>
        <w:autoSpaceDE/>
        <w:jc w:val="both"/>
        <w:rPr>
          <w:rFonts w:ascii="Arial" w:hAnsi="Arial" w:cs="Arial"/>
          <w:spacing w:val="0"/>
          <w:sz w:val="16"/>
          <w:szCs w:val="16"/>
          <w:lang w:val="es-CO" w:eastAsia="es-CO"/>
        </w:rPr>
      </w:pPr>
    </w:p>
    <w:p w14:paraId="0799D87B" w14:textId="3412979D" w:rsidR="00DF0E18" w:rsidRDefault="00DF0E18" w:rsidP="00DF0E18">
      <w:pPr>
        <w:pBdr>
          <w:left w:val="single" w:sz="4" w:space="4" w:color="auto"/>
        </w:pBdr>
        <w:autoSpaceDE/>
        <w:jc w:val="both"/>
        <w:rPr>
          <w:rFonts w:ascii="Arial" w:hAnsi="Arial" w:cs="Arial"/>
          <w:spacing w:val="0"/>
          <w:sz w:val="16"/>
          <w:szCs w:val="16"/>
          <w:lang w:val="es-CO" w:eastAsia="es-CO"/>
        </w:rPr>
      </w:pPr>
    </w:p>
    <w:p w14:paraId="484F2CF7" w14:textId="77777777" w:rsidR="00DF0E18" w:rsidRDefault="00DF0E18" w:rsidP="00DF0E18">
      <w:pPr>
        <w:pBdr>
          <w:left w:val="single" w:sz="4" w:space="4" w:color="auto"/>
        </w:pBdr>
        <w:autoSpaceDE/>
        <w:jc w:val="both"/>
        <w:rPr>
          <w:rFonts w:ascii="Arial" w:hAnsi="Arial" w:cs="Arial"/>
          <w:spacing w:val="0"/>
          <w:sz w:val="16"/>
          <w:szCs w:val="16"/>
          <w:lang w:val="es-CO" w:eastAsia="es-CO"/>
        </w:rPr>
      </w:pPr>
    </w:p>
    <w:p w14:paraId="043C2930" w14:textId="1304DB13" w:rsidR="00DF0E18" w:rsidRDefault="00DF0E18" w:rsidP="00DF0E18">
      <w:pPr>
        <w:pBdr>
          <w:left w:val="single" w:sz="4" w:space="4" w:color="auto"/>
        </w:pBdr>
        <w:autoSpaceDE/>
        <w:jc w:val="both"/>
        <w:rPr>
          <w:rFonts w:ascii="Arial" w:hAnsi="Arial" w:cs="Arial"/>
          <w:spacing w:val="0"/>
          <w:sz w:val="16"/>
          <w:szCs w:val="16"/>
          <w:lang w:val="es-CO" w:eastAsia="es-CO"/>
        </w:rPr>
      </w:pPr>
    </w:p>
    <w:p w14:paraId="3C552A11" w14:textId="2A3B9090" w:rsidR="00DF0E18" w:rsidRDefault="00DF0E18" w:rsidP="00DF0E18">
      <w:pPr>
        <w:pBdr>
          <w:left w:val="single" w:sz="4" w:space="4" w:color="auto"/>
        </w:pBdr>
        <w:autoSpaceDE/>
        <w:jc w:val="both"/>
        <w:rPr>
          <w:rFonts w:ascii="Arial" w:hAnsi="Arial" w:cs="Arial"/>
          <w:spacing w:val="0"/>
          <w:sz w:val="16"/>
          <w:szCs w:val="16"/>
          <w:lang w:val="es-CO" w:eastAsia="es-CO"/>
        </w:rPr>
      </w:pPr>
    </w:p>
    <w:p w14:paraId="4A25BB9B" w14:textId="77777777" w:rsidR="00DF0E18" w:rsidRPr="009D3E5F" w:rsidRDefault="00DF0E18" w:rsidP="00DF0E18">
      <w:pPr>
        <w:pBdr>
          <w:left w:val="single" w:sz="4" w:space="4" w:color="auto"/>
        </w:pBdr>
        <w:autoSpaceDE/>
        <w:jc w:val="both"/>
        <w:rPr>
          <w:rFonts w:ascii="Arial" w:hAnsi="Arial" w:cs="Arial"/>
          <w:spacing w:val="0"/>
          <w:sz w:val="16"/>
          <w:szCs w:val="16"/>
          <w:lang w:val="es-CO" w:eastAsia="es-CO"/>
        </w:rPr>
      </w:pPr>
    </w:p>
    <w:p w14:paraId="54ED9D4D" w14:textId="77777777" w:rsidR="002A384B" w:rsidRPr="009D3E5F" w:rsidRDefault="002A384B" w:rsidP="00DF0E18">
      <w:pPr>
        <w:autoSpaceDE/>
        <w:jc w:val="both"/>
        <w:rPr>
          <w:rFonts w:ascii="Arial" w:hAnsi="Arial" w:cs="Arial"/>
          <w:spacing w:val="0"/>
          <w:sz w:val="16"/>
          <w:szCs w:val="16"/>
          <w:lang w:val="es-CO" w:eastAsia="es-CO"/>
        </w:rPr>
      </w:pPr>
    </w:p>
    <w:p w14:paraId="597EF32B" w14:textId="3622F597" w:rsidR="00DF0E18" w:rsidRDefault="00DF0E18" w:rsidP="00DF0E18">
      <w:pPr>
        <w:pBdr>
          <w:left w:val="single" w:sz="4" w:space="4" w:color="auto"/>
        </w:pBdr>
        <w:jc w:val="both"/>
        <w:rPr>
          <w:rFonts w:ascii="Arial" w:hAnsi="Arial" w:cs="Arial"/>
          <w:sz w:val="16"/>
          <w:szCs w:val="16"/>
        </w:rPr>
      </w:pPr>
      <w:r w:rsidRPr="00DF0E18">
        <w:rPr>
          <w:rFonts w:ascii="Arial" w:hAnsi="Arial" w:cs="Arial"/>
          <w:b/>
          <w:bCs/>
          <w:sz w:val="16"/>
          <w:szCs w:val="16"/>
        </w:rPr>
        <w:t>Los establecimientos de crédito deberán determinar la vinculación, de acuerdo con lo establecido en los artículos 2.1.2.1.10, y siguientes del Decreto 2555 de 2010 y demás normas que sean aplicables y las que los sustituyan, subroguen o modifiquen</w:t>
      </w:r>
      <w:r>
        <w:rPr>
          <w:rFonts w:ascii="Arial" w:hAnsi="Arial" w:cs="Arial"/>
          <w:sz w:val="16"/>
          <w:szCs w:val="16"/>
        </w:rPr>
        <w:t xml:space="preserve">. </w:t>
      </w:r>
    </w:p>
    <w:p w14:paraId="76346D01" w14:textId="77777777" w:rsidR="00DF0E18" w:rsidRDefault="00DF0E18" w:rsidP="00DF0E18">
      <w:pPr>
        <w:jc w:val="both"/>
        <w:rPr>
          <w:rFonts w:ascii="Arial" w:hAnsi="Arial" w:cs="Arial"/>
          <w:sz w:val="16"/>
          <w:szCs w:val="16"/>
        </w:rPr>
      </w:pPr>
    </w:p>
    <w:p w14:paraId="497CF3C7" w14:textId="79D773B6" w:rsidR="00AA69C8" w:rsidRPr="00DF0E18" w:rsidRDefault="00DF0E18" w:rsidP="00DF0E18">
      <w:pPr>
        <w:pBdr>
          <w:left w:val="single" w:sz="4" w:space="4" w:color="auto"/>
        </w:pBdr>
        <w:jc w:val="both"/>
        <w:rPr>
          <w:rFonts w:ascii="Calibri" w:hAnsi="Calibri" w:cs="Calibri"/>
          <w:b/>
          <w:bCs/>
          <w:spacing w:val="0"/>
          <w:sz w:val="22"/>
          <w:szCs w:val="22"/>
          <w:lang w:val="es-CO" w:eastAsia="es-CO"/>
        </w:rPr>
      </w:pPr>
      <w:r w:rsidRPr="00DF0E18">
        <w:rPr>
          <w:rFonts w:ascii="Arial" w:hAnsi="Arial" w:cs="Arial"/>
          <w:b/>
          <w:bCs/>
          <w:sz w:val="16"/>
          <w:szCs w:val="16"/>
        </w:rPr>
        <w:t>En lo que se refiere a las entidades aseguradoras, éstas determinarán la vinculación de conformidad con lo establecido en el artículo 2.31.3.1.12 del Decreto 2555 de 2010 y demás normas que sean aplicables y las que las sustituyan, subroguen o modifiquen.</w:t>
      </w:r>
    </w:p>
    <w:p w14:paraId="59A0EA97" w14:textId="77777777" w:rsidR="00AA69C8" w:rsidRPr="009D3E5F" w:rsidRDefault="00AA69C8" w:rsidP="00DF0E18">
      <w:pPr>
        <w:autoSpaceDE/>
        <w:jc w:val="both"/>
        <w:rPr>
          <w:rFonts w:ascii="Arial" w:hAnsi="Arial" w:cs="Arial"/>
          <w:spacing w:val="0"/>
          <w:sz w:val="16"/>
          <w:szCs w:val="16"/>
          <w:lang w:val="es-CO" w:eastAsia="es-CO"/>
        </w:rPr>
      </w:pPr>
    </w:p>
    <w:p w14:paraId="0D547FC5" w14:textId="77777777" w:rsidR="00AA69C8" w:rsidRPr="009D3E5F" w:rsidRDefault="00AA69C8" w:rsidP="00AA69C8">
      <w:pPr>
        <w:autoSpaceDE/>
        <w:jc w:val="both"/>
        <w:rPr>
          <w:rFonts w:ascii="Arial" w:hAnsi="Arial" w:cs="Arial"/>
          <w:spacing w:val="0"/>
          <w:sz w:val="16"/>
          <w:szCs w:val="16"/>
          <w:lang w:val="es-CO" w:eastAsia="es-CO"/>
        </w:rPr>
      </w:pPr>
    </w:p>
    <w:p w14:paraId="7DB66508" w14:textId="77777777" w:rsidR="00AA69C8" w:rsidRPr="009D3E5F" w:rsidRDefault="00AA69C8" w:rsidP="00AA69C8">
      <w:pPr>
        <w:autoSpaceDE/>
        <w:jc w:val="both"/>
        <w:rPr>
          <w:rFonts w:ascii="Arial" w:hAnsi="Arial" w:cs="Arial"/>
          <w:spacing w:val="0"/>
          <w:sz w:val="16"/>
          <w:szCs w:val="16"/>
          <w:lang w:val="es-CO" w:eastAsia="es-CO"/>
        </w:rPr>
      </w:pPr>
    </w:p>
    <w:p w14:paraId="594ED426" w14:textId="77777777" w:rsidR="00AA69C8" w:rsidRPr="009D3E5F" w:rsidRDefault="00AA69C8" w:rsidP="00AA69C8">
      <w:pPr>
        <w:autoSpaceDE/>
        <w:jc w:val="both"/>
        <w:rPr>
          <w:rFonts w:ascii="Arial" w:hAnsi="Arial" w:cs="Arial"/>
          <w:spacing w:val="0"/>
          <w:sz w:val="16"/>
          <w:szCs w:val="16"/>
          <w:lang w:val="es-CO" w:eastAsia="es-CO"/>
        </w:rPr>
      </w:pPr>
    </w:p>
    <w:p w14:paraId="402D938A" w14:textId="77777777" w:rsidR="00AA69C8" w:rsidRDefault="00AA69C8" w:rsidP="00AA69C8">
      <w:pPr>
        <w:ind w:right="618"/>
        <w:rPr>
          <w:rFonts w:ascii="Arial" w:hAnsi="Arial" w:cs="Arial"/>
          <w:b/>
          <w:bCs/>
          <w:sz w:val="16"/>
          <w:szCs w:val="16"/>
        </w:rPr>
      </w:pPr>
    </w:p>
    <w:p w14:paraId="2F81F7E4" w14:textId="77777777" w:rsidR="00AA69C8" w:rsidRDefault="00AA69C8" w:rsidP="00AA69C8">
      <w:pPr>
        <w:ind w:right="618"/>
        <w:rPr>
          <w:rFonts w:ascii="Arial" w:hAnsi="Arial" w:cs="Arial"/>
          <w:b/>
          <w:bCs/>
          <w:sz w:val="16"/>
          <w:szCs w:val="16"/>
        </w:rPr>
      </w:pPr>
    </w:p>
    <w:p w14:paraId="280FA8BE" w14:textId="733085A1" w:rsidR="00685FD4" w:rsidRDefault="00685FD4" w:rsidP="00AA69C8">
      <w:pPr>
        <w:ind w:right="618"/>
        <w:rPr>
          <w:rFonts w:ascii="Arial" w:hAnsi="Arial" w:cs="Arial"/>
          <w:b/>
          <w:bCs/>
          <w:sz w:val="16"/>
          <w:szCs w:val="16"/>
        </w:rPr>
      </w:pPr>
    </w:p>
    <w:p w14:paraId="2783748A" w14:textId="77777777" w:rsidR="002A7EC2" w:rsidRDefault="002A7EC2" w:rsidP="00AA69C8">
      <w:pPr>
        <w:ind w:right="618"/>
        <w:rPr>
          <w:rFonts w:ascii="Arial" w:hAnsi="Arial" w:cs="Arial"/>
          <w:b/>
          <w:bCs/>
          <w:sz w:val="16"/>
          <w:szCs w:val="16"/>
        </w:rPr>
      </w:pPr>
    </w:p>
    <w:p w14:paraId="7BC93C5D" w14:textId="2526192B" w:rsidR="00685FD4" w:rsidRDefault="00685FD4" w:rsidP="00AA69C8">
      <w:pPr>
        <w:ind w:right="618"/>
        <w:rPr>
          <w:rFonts w:ascii="Arial" w:hAnsi="Arial" w:cs="Arial"/>
          <w:b/>
          <w:bCs/>
          <w:sz w:val="16"/>
          <w:szCs w:val="16"/>
        </w:rPr>
      </w:pPr>
    </w:p>
    <w:p w14:paraId="0D728992" w14:textId="207CCBC9" w:rsidR="00A97EEE" w:rsidRDefault="00A97EEE" w:rsidP="00AA69C8">
      <w:pPr>
        <w:ind w:right="618"/>
        <w:rPr>
          <w:rFonts w:ascii="Arial" w:hAnsi="Arial" w:cs="Arial"/>
          <w:b/>
          <w:bCs/>
          <w:sz w:val="16"/>
          <w:szCs w:val="16"/>
        </w:rPr>
      </w:pPr>
    </w:p>
    <w:p w14:paraId="6EA29F81" w14:textId="6FCE0E9F" w:rsidR="00DF0E18" w:rsidRDefault="00DF0E18" w:rsidP="00AA69C8">
      <w:pPr>
        <w:ind w:right="618"/>
        <w:rPr>
          <w:rFonts w:ascii="Arial" w:hAnsi="Arial" w:cs="Arial"/>
          <w:b/>
          <w:bCs/>
          <w:sz w:val="16"/>
          <w:szCs w:val="16"/>
        </w:rPr>
      </w:pPr>
    </w:p>
    <w:p w14:paraId="4F13E638" w14:textId="4973C0F1" w:rsidR="00DF0E18" w:rsidRDefault="00DF0E18" w:rsidP="00AA69C8">
      <w:pPr>
        <w:ind w:right="618"/>
        <w:rPr>
          <w:rFonts w:ascii="Arial" w:hAnsi="Arial" w:cs="Arial"/>
          <w:b/>
          <w:bCs/>
          <w:sz w:val="16"/>
          <w:szCs w:val="16"/>
        </w:rPr>
      </w:pPr>
    </w:p>
    <w:p w14:paraId="78BDCC24" w14:textId="244D852E" w:rsidR="00DF0E18" w:rsidRDefault="00DF0E18" w:rsidP="00AA69C8">
      <w:pPr>
        <w:ind w:right="618"/>
        <w:rPr>
          <w:rFonts w:ascii="Arial" w:hAnsi="Arial" w:cs="Arial"/>
          <w:b/>
          <w:bCs/>
          <w:sz w:val="16"/>
          <w:szCs w:val="16"/>
        </w:rPr>
      </w:pPr>
    </w:p>
    <w:p w14:paraId="4CFAF22D" w14:textId="52299897" w:rsidR="00DF0E18" w:rsidRDefault="00DF0E18" w:rsidP="00AA69C8">
      <w:pPr>
        <w:ind w:right="618"/>
        <w:rPr>
          <w:rFonts w:ascii="Arial" w:hAnsi="Arial" w:cs="Arial"/>
          <w:b/>
          <w:bCs/>
          <w:sz w:val="16"/>
          <w:szCs w:val="16"/>
        </w:rPr>
      </w:pPr>
    </w:p>
    <w:p w14:paraId="20CFB671" w14:textId="5B96E1DE" w:rsidR="00DF0E18" w:rsidRDefault="00DF0E18" w:rsidP="00AA69C8">
      <w:pPr>
        <w:ind w:right="618"/>
        <w:rPr>
          <w:rFonts w:ascii="Arial" w:hAnsi="Arial" w:cs="Arial"/>
          <w:b/>
          <w:bCs/>
          <w:sz w:val="16"/>
          <w:szCs w:val="16"/>
        </w:rPr>
      </w:pPr>
    </w:p>
    <w:p w14:paraId="4663F32A" w14:textId="03747338" w:rsidR="00DF0E18" w:rsidRDefault="00DF0E18" w:rsidP="00AA69C8">
      <w:pPr>
        <w:ind w:right="618"/>
        <w:rPr>
          <w:rFonts w:ascii="Arial" w:hAnsi="Arial" w:cs="Arial"/>
          <w:b/>
          <w:bCs/>
          <w:sz w:val="16"/>
          <w:szCs w:val="16"/>
        </w:rPr>
      </w:pPr>
    </w:p>
    <w:p w14:paraId="2574E078" w14:textId="0FD42D1E" w:rsidR="00DF0E18" w:rsidRDefault="00DF0E18" w:rsidP="00AA69C8">
      <w:pPr>
        <w:ind w:right="618"/>
        <w:rPr>
          <w:rFonts w:ascii="Arial" w:hAnsi="Arial" w:cs="Arial"/>
          <w:b/>
          <w:bCs/>
          <w:sz w:val="16"/>
          <w:szCs w:val="16"/>
        </w:rPr>
      </w:pPr>
    </w:p>
    <w:p w14:paraId="59D3A35A" w14:textId="77777777" w:rsidR="00DF0E18" w:rsidRDefault="00DF0E18" w:rsidP="00AA69C8">
      <w:pPr>
        <w:ind w:right="618"/>
        <w:rPr>
          <w:rFonts w:ascii="Arial" w:hAnsi="Arial" w:cs="Arial"/>
          <w:b/>
          <w:bCs/>
          <w:sz w:val="16"/>
          <w:szCs w:val="16"/>
        </w:rPr>
      </w:pPr>
    </w:p>
    <w:p w14:paraId="11EF0757" w14:textId="77777777" w:rsidR="00AA69C8" w:rsidRPr="009D3E5F" w:rsidRDefault="00AA69C8" w:rsidP="00AA69C8">
      <w:pPr>
        <w:ind w:right="618"/>
        <w:rPr>
          <w:rFonts w:ascii="Arial" w:hAnsi="Arial" w:cs="Arial"/>
          <w:b/>
          <w:bCs/>
          <w:sz w:val="16"/>
          <w:szCs w:val="16"/>
        </w:rPr>
      </w:pPr>
      <w:r w:rsidRPr="009D3E5F">
        <w:rPr>
          <w:rFonts w:ascii="Arial" w:hAnsi="Arial" w:cs="Arial"/>
          <w:b/>
          <w:bCs/>
          <w:sz w:val="16"/>
          <w:szCs w:val="16"/>
        </w:rPr>
        <w:t>Página 310-1</w:t>
      </w:r>
    </w:p>
    <w:p w14:paraId="19F94AC8" w14:textId="77777777" w:rsidR="00AA69C8" w:rsidRPr="00973EA4" w:rsidRDefault="00AA69C8" w:rsidP="00AA69C8">
      <w:pPr>
        <w:autoSpaceDE/>
        <w:jc w:val="both"/>
        <w:rPr>
          <w:rFonts w:ascii="Arial" w:hAnsi="Arial" w:cs="Arial"/>
          <w:b/>
          <w:spacing w:val="0"/>
          <w:sz w:val="16"/>
          <w:szCs w:val="16"/>
          <w:highlight w:val="lightGray"/>
          <w:u w:val="single"/>
          <w:lang w:val="es-CO" w:eastAsia="es-CO"/>
        </w:rPr>
      </w:pPr>
    </w:p>
    <w:p w14:paraId="0BB69AA6" w14:textId="77777777" w:rsidR="00AA69C8" w:rsidRPr="00973EA4" w:rsidRDefault="00AA69C8" w:rsidP="00AA69C8">
      <w:pPr>
        <w:autoSpaceDE/>
        <w:jc w:val="both"/>
        <w:rPr>
          <w:rFonts w:ascii="Arial" w:hAnsi="Arial" w:cs="Arial"/>
          <w:b/>
          <w:spacing w:val="0"/>
          <w:sz w:val="16"/>
          <w:szCs w:val="16"/>
          <w:highlight w:val="lightGray"/>
          <w:u w:val="single"/>
          <w:lang w:val="es-CO" w:eastAsia="es-CO"/>
        </w:rPr>
      </w:pPr>
    </w:p>
    <w:p w14:paraId="77578A6C" w14:textId="77777777" w:rsidR="00AA69C8" w:rsidRPr="00662E05" w:rsidRDefault="00AA69C8" w:rsidP="00662E05">
      <w:pPr>
        <w:autoSpaceDE/>
        <w:jc w:val="both"/>
        <w:rPr>
          <w:rFonts w:ascii="Arial" w:hAnsi="Arial" w:cs="Arial"/>
          <w:spacing w:val="0"/>
          <w:sz w:val="16"/>
          <w:szCs w:val="16"/>
          <w:lang w:val="es-CO" w:eastAsia="es-CO"/>
        </w:rPr>
      </w:pPr>
      <w:r w:rsidRPr="00662E05">
        <w:rPr>
          <w:rFonts w:ascii="Arial" w:hAnsi="Arial" w:cs="Arial"/>
          <w:spacing w:val="0"/>
          <w:sz w:val="16"/>
          <w:szCs w:val="16"/>
          <w:u w:val="single"/>
          <w:lang w:val="es-CO" w:eastAsia="es-CO"/>
        </w:rPr>
        <w:t>Proveedor de Precios:</w:t>
      </w:r>
      <w:r w:rsidRPr="00662E05">
        <w:rPr>
          <w:rFonts w:ascii="Arial" w:hAnsi="Arial" w:cs="Arial"/>
          <w:spacing w:val="0"/>
          <w:sz w:val="16"/>
          <w:szCs w:val="16"/>
          <w:lang w:val="es-CO" w:eastAsia="es-CO"/>
        </w:rPr>
        <w:t xml:space="preserve"> Los campos 10 y 11 del registro tipo 4 se deben diligenciar conforme al código del proveedor de precios oficial para valoración de cada segmento de las entidades vigiladas, conforme a las instrucciones expedidas por la SFC.</w:t>
      </w:r>
    </w:p>
    <w:p w14:paraId="7466534F" w14:textId="77777777" w:rsidR="00AA69C8" w:rsidRDefault="00AA69C8" w:rsidP="00AA69C8">
      <w:pPr>
        <w:autoSpaceDE/>
        <w:jc w:val="both"/>
        <w:rPr>
          <w:rFonts w:ascii="Arial" w:hAnsi="Arial" w:cs="Arial"/>
          <w:b/>
          <w:spacing w:val="0"/>
          <w:sz w:val="16"/>
          <w:szCs w:val="16"/>
          <w:lang w:val="es-CO" w:eastAsia="es-CO"/>
        </w:rPr>
      </w:pPr>
    </w:p>
    <w:p w14:paraId="1496E421" w14:textId="77777777" w:rsidR="00AA69C8" w:rsidRPr="009D3E5F" w:rsidRDefault="00AA69C8" w:rsidP="00AA69C8">
      <w:pPr>
        <w:rPr>
          <w:rFonts w:ascii="Arial" w:hAnsi="Arial" w:cs="Arial"/>
          <w:sz w:val="16"/>
          <w:szCs w:val="16"/>
          <w:u w:val="single"/>
        </w:rPr>
      </w:pPr>
      <w:r w:rsidRPr="009D3E5F">
        <w:rPr>
          <w:rFonts w:ascii="Arial" w:hAnsi="Arial" w:cs="Arial"/>
          <w:sz w:val="16"/>
          <w:szCs w:val="16"/>
          <w:u w:val="single"/>
        </w:rPr>
        <w:t>Inversiones especiales</w:t>
      </w:r>
    </w:p>
    <w:p w14:paraId="7BBA8526" w14:textId="77777777" w:rsidR="00AA69C8" w:rsidRPr="009D3E5F" w:rsidRDefault="00AA69C8" w:rsidP="00AA69C8">
      <w:pPr>
        <w:rPr>
          <w:rFonts w:ascii="Arial" w:hAnsi="Arial" w:cs="Arial"/>
          <w:sz w:val="16"/>
          <w:szCs w:val="16"/>
          <w:u w:val="single"/>
        </w:rPr>
      </w:pPr>
    </w:p>
    <w:p w14:paraId="3D9307BA" w14:textId="7360BEA7" w:rsidR="00AA69C8" w:rsidRPr="009D3E5F" w:rsidRDefault="00AA69C8" w:rsidP="000F7DBF">
      <w:pPr>
        <w:pBdr>
          <w:left w:val="single" w:sz="4" w:space="4" w:color="auto"/>
        </w:pBdr>
        <w:jc w:val="both"/>
        <w:rPr>
          <w:rFonts w:ascii="Arial" w:hAnsi="Arial" w:cs="Arial"/>
          <w:spacing w:val="0"/>
          <w:sz w:val="16"/>
          <w:szCs w:val="16"/>
          <w:lang w:val="es-CO" w:eastAsia="es-CO"/>
        </w:rPr>
      </w:pPr>
      <w:r w:rsidRPr="009D3E5F">
        <w:rPr>
          <w:rFonts w:ascii="Arial" w:hAnsi="Arial" w:cs="Arial"/>
          <w:sz w:val="16"/>
          <w:szCs w:val="16"/>
        </w:rPr>
        <w:t xml:space="preserve">Para efectos de la transmisión del formato No. 351 “Composición del portafolio de inversiones” (Proforma No. F.0000-110) por parte de las entidades quienes tengan dentro de su portafolio inversiones especiales, títulos, títulos valores, contratos y derechos de contenido económico, deberán tenerse en cuenta los códigos correspondientes a su respectiva clase de inversión, método de valoración, así como las columnas y unidades de captura que deberán ser diligenciadas en el mencionado formato y que se enuncian en el anexo “Inversiones especiales” </w:t>
      </w:r>
      <w:r w:rsidR="0094145D" w:rsidRPr="0094145D">
        <w:rPr>
          <w:rFonts w:ascii="Arial" w:hAnsi="Arial" w:cs="Arial"/>
          <w:b/>
          <w:bCs/>
          <w:sz w:val="16"/>
          <w:szCs w:val="16"/>
        </w:rPr>
        <w:t>que</w:t>
      </w:r>
      <w:r w:rsidR="0094145D">
        <w:rPr>
          <w:rFonts w:ascii="Arial" w:hAnsi="Arial" w:cs="Arial"/>
          <w:sz w:val="16"/>
          <w:szCs w:val="16"/>
        </w:rPr>
        <w:t xml:space="preserv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0"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423292">
        <w:rPr>
          <w:rFonts w:ascii="Arial" w:hAnsi="Arial" w:cs="Arial"/>
          <w:spacing w:val="0"/>
          <w:sz w:val="16"/>
          <w:szCs w:val="16"/>
          <w:lang w:val="es-CO" w:eastAsia="es-CO"/>
        </w:rPr>
        <w:t xml:space="preserve">: </w:t>
      </w:r>
      <w:r w:rsidR="00423292" w:rsidRPr="000C3FCF">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w:t>
      </w:r>
      <w:r w:rsidR="00423292">
        <w:rPr>
          <w:rFonts w:ascii="Arial" w:hAnsi="Arial" w:cs="Arial"/>
          <w:b/>
          <w:bCs/>
          <w:spacing w:val="0"/>
          <w:sz w:val="16"/>
          <w:szCs w:val="16"/>
          <w:lang w:val="es-CO" w:eastAsia="es-CO"/>
        </w:rPr>
        <w:t xml:space="preserve">l </w:t>
      </w:r>
      <w:r w:rsidR="00423292" w:rsidRPr="000C3FCF">
        <w:rPr>
          <w:rFonts w:ascii="Arial" w:hAnsi="Arial" w:cs="Arial"/>
          <w:b/>
          <w:bCs/>
          <w:spacing w:val="0"/>
          <w:sz w:val="16"/>
          <w:szCs w:val="16"/>
          <w:lang w:val="es-CO" w:eastAsia="es-CO"/>
        </w:rPr>
        <w:t>portafolio</w:t>
      </w:r>
      <w:r w:rsidR="00423292">
        <w:rPr>
          <w:rFonts w:ascii="Arial" w:hAnsi="Arial" w:cs="Arial"/>
          <w:b/>
          <w:bCs/>
          <w:spacing w:val="0"/>
          <w:sz w:val="16"/>
          <w:szCs w:val="16"/>
          <w:lang w:val="es-CO" w:eastAsia="es-CO"/>
        </w:rPr>
        <w:t xml:space="preserve"> /</w:t>
      </w:r>
      <w:r w:rsidR="00423292">
        <w:rPr>
          <w:rFonts w:ascii="Arial" w:hAnsi="Arial" w:cs="Arial"/>
          <w:spacing w:val="0"/>
          <w:sz w:val="16"/>
          <w:szCs w:val="16"/>
          <w:lang w:val="es-CO" w:eastAsia="es-CO"/>
        </w:rPr>
        <w:t xml:space="preserve"> </w:t>
      </w:r>
      <w:r w:rsidR="00423292" w:rsidRPr="00423292">
        <w:rPr>
          <w:rFonts w:ascii="Arial" w:hAnsi="Arial" w:cs="Arial"/>
          <w:b/>
          <w:bCs/>
          <w:spacing w:val="0"/>
          <w:sz w:val="16"/>
          <w:szCs w:val="16"/>
          <w:lang w:val="es-CO" w:eastAsia="es-CO"/>
        </w:rPr>
        <w:t>Inversiones especiales - Formato F-351</w:t>
      </w:r>
    </w:p>
    <w:p w14:paraId="4C9C4D66" w14:textId="77777777" w:rsidR="00AA69C8" w:rsidRPr="009D3E5F" w:rsidRDefault="00AA69C8" w:rsidP="00AA69C8">
      <w:pPr>
        <w:jc w:val="both"/>
        <w:rPr>
          <w:rFonts w:ascii="Arial" w:hAnsi="Arial" w:cs="Arial"/>
          <w:spacing w:val="0"/>
          <w:sz w:val="16"/>
          <w:szCs w:val="16"/>
          <w:lang w:val="es-CO" w:eastAsia="es-CO"/>
        </w:rPr>
      </w:pPr>
    </w:p>
    <w:p w14:paraId="2352324D" w14:textId="77777777" w:rsidR="00AA69C8" w:rsidRPr="009D3E5F" w:rsidRDefault="00AA69C8" w:rsidP="00AA69C8">
      <w:pPr>
        <w:rPr>
          <w:rFonts w:ascii="Arial" w:hAnsi="Arial" w:cs="Arial"/>
          <w:sz w:val="16"/>
          <w:szCs w:val="16"/>
          <w:u w:val="single"/>
        </w:rPr>
      </w:pPr>
      <w:r w:rsidRPr="009D3E5F">
        <w:rPr>
          <w:rFonts w:ascii="Arial" w:hAnsi="Arial" w:cs="Arial"/>
          <w:sz w:val="16"/>
          <w:szCs w:val="16"/>
          <w:u w:val="single"/>
        </w:rPr>
        <w:t>Inversiones vencidas y no cobradas</w:t>
      </w:r>
    </w:p>
    <w:p w14:paraId="23606B32" w14:textId="77777777" w:rsidR="00AA69C8" w:rsidRPr="009D3E5F" w:rsidRDefault="00AA69C8" w:rsidP="00AA69C8">
      <w:pPr>
        <w:rPr>
          <w:rFonts w:ascii="Arial" w:hAnsi="Arial" w:cs="Arial"/>
          <w:sz w:val="16"/>
          <w:szCs w:val="16"/>
        </w:rPr>
      </w:pPr>
    </w:p>
    <w:p w14:paraId="44FD31FC" w14:textId="77777777" w:rsidR="00AA69C8" w:rsidRPr="009D3E5F" w:rsidRDefault="00AA69C8" w:rsidP="00524781">
      <w:pPr>
        <w:jc w:val="both"/>
        <w:rPr>
          <w:rFonts w:ascii="Arial" w:hAnsi="Arial" w:cs="Arial"/>
          <w:b/>
          <w:sz w:val="16"/>
          <w:szCs w:val="16"/>
          <w:u w:val="single"/>
        </w:rPr>
      </w:pPr>
      <w:r w:rsidRPr="009D3E5F">
        <w:rPr>
          <w:rFonts w:ascii="Arial" w:hAnsi="Arial" w:cs="Arial"/>
          <w:sz w:val="16"/>
          <w:szCs w:val="16"/>
        </w:rPr>
        <w:t>Tratándose de inversiones que se encuentren vencidas y no hayan sido cobradas y para efectos de la transmisión del presente formato, el reportante deberá diligenciar la totalidad de las columnas repitiendo la última información transmitida antes de su vencimiento, con excepción de la columna 30 (</w:t>
      </w:r>
      <w:r w:rsidRPr="00524781">
        <w:rPr>
          <w:rFonts w:ascii="Arial" w:hAnsi="Arial" w:cs="Arial"/>
          <w:sz w:val="16"/>
          <w:szCs w:val="16"/>
        </w:rPr>
        <w:t xml:space="preserve">Valor </w:t>
      </w:r>
      <w:r w:rsidR="001F303A" w:rsidRPr="00524781">
        <w:rPr>
          <w:rFonts w:ascii="Arial" w:hAnsi="Arial" w:cs="Arial"/>
          <w:sz w:val="16"/>
          <w:szCs w:val="16"/>
        </w:rPr>
        <w:t>razonable</w:t>
      </w:r>
      <w:r w:rsidRPr="009D3E5F">
        <w:rPr>
          <w:rFonts w:ascii="Arial" w:hAnsi="Arial" w:cs="Arial"/>
          <w:sz w:val="16"/>
          <w:szCs w:val="16"/>
        </w:rPr>
        <w:t xml:space="preserve"> o valor presente) la cual deberá registrar con cero (0).</w:t>
      </w:r>
    </w:p>
    <w:p w14:paraId="40735BB3" w14:textId="77777777" w:rsidR="00AA69C8" w:rsidRPr="009D3E5F" w:rsidRDefault="00AA69C8" w:rsidP="00AA69C8">
      <w:pPr>
        <w:rPr>
          <w:rFonts w:ascii="Arial" w:hAnsi="Arial" w:cs="Arial"/>
          <w:b/>
          <w:sz w:val="16"/>
          <w:szCs w:val="16"/>
        </w:rPr>
      </w:pPr>
    </w:p>
    <w:p w14:paraId="2491C2FD" w14:textId="77777777" w:rsidR="00AA69C8" w:rsidRPr="009D3E5F" w:rsidRDefault="00AA69C8" w:rsidP="00AA69C8">
      <w:pPr>
        <w:rPr>
          <w:rFonts w:ascii="Arial" w:hAnsi="Arial" w:cs="Arial"/>
          <w:b/>
          <w:sz w:val="16"/>
          <w:szCs w:val="16"/>
        </w:rPr>
      </w:pPr>
    </w:p>
    <w:p w14:paraId="06F2190A" w14:textId="77777777" w:rsidR="00AA69C8" w:rsidRPr="009D3E5F" w:rsidRDefault="00AA69C8" w:rsidP="00AA69C8">
      <w:pPr>
        <w:rPr>
          <w:rFonts w:ascii="Arial" w:hAnsi="Arial" w:cs="Arial"/>
          <w:b/>
          <w:sz w:val="16"/>
          <w:szCs w:val="16"/>
        </w:rPr>
      </w:pPr>
    </w:p>
    <w:p w14:paraId="10B73FCB" w14:textId="77777777" w:rsidR="00AA69C8" w:rsidRPr="009D3E5F" w:rsidRDefault="00AA69C8" w:rsidP="00AA69C8">
      <w:pPr>
        <w:rPr>
          <w:rFonts w:ascii="Arial" w:hAnsi="Arial" w:cs="Arial"/>
          <w:b/>
          <w:sz w:val="16"/>
          <w:szCs w:val="16"/>
        </w:rPr>
      </w:pPr>
    </w:p>
    <w:p w14:paraId="61171A32" w14:textId="77777777" w:rsidR="00AA69C8" w:rsidRPr="009D3E5F" w:rsidRDefault="00AA69C8" w:rsidP="00AA69C8">
      <w:pPr>
        <w:rPr>
          <w:rFonts w:ascii="Arial" w:hAnsi="Arial" w:cs="Arial"/>
          <w:b/>
          <w:sz w:val="16"/>
          <w:szCs w:val="16"/>
        </w:rPr>
      </w:pPr>
    </w:p>
    <w:p w14:paraId="4E54ECFE" w14:textId="77777777" w:rsidR="00AA69C8" w:rsidRPr="009D3E5F" w:rsidRDefault="00AA69C8" w:rsidP="00AA69C8">
      <w:pPr>
        <w:rPr>
          <w:rFonts w:ascii="Arial" w:hAnsi="Arial" w:cs="Arial"/>
          <w:b/>
          <w:sz w:val="16"/>
          <w:szCs w:val="16"/>
        </w:rPr>
      </w:pPr>
    </w:p>
    <w:p w14:paraId="2B14BDA4" w14:textId="77777777" w:rsidR="00AA69C8" w:rsidRPr="009D3E5F" w:rsidRDefault="00AA69C8" w:rsidP="00AA69C8">
      <w:pPr>
        <w:rPr>
          <w:rFonts w:ascii="Arial" w:hAnsi="Arial" w:cs="Arial"/>
          <w:b/>
          <w:sz w:val="16"/>
          <w:szCs w:val="16"/>
        </w:rPr>
      </w:pPr>
    </w:p>
    <w:p w14:paraId="55BC0F99" w14:textId="77777777" w:rsidR="00AA69C8" w:rsidRPr="009D3E5F" w:rsidRDefault="00AA69C8" w:rsidP="00AA69C8">
      <w:pPr>
        <w:rPr>
          <w:rFonts w:ascii="Arial" w:hAnsi="Arial" w:cs="Arial"/>
          <w:b/>
          <w:sz w:val="16"/>
          <w:szCs w:val="16"/>
        </w:rPr>
      </w:pPr>
    </w:p>
    <w:p w14:paraId="2AAF4450" w14:textId="77777777" w:rsidR="00AA69C8" w:rsidRPr="009D3E5F" w:rsidRDefault="00AA69C8" w:rsidP="00AA69C8">
      <w:pPr>
        <w:rPr>
          <w:rFonts w:ascii="Arial" w:hAnsi="Arial" w:cs="Arial"/>
          <w:b/>
          <w:sz w:val="16"/>
          <w:szCs w:val="16"/>
        </w:rPr>
      </w:pPr>
    </w:p>
    <w:p w14:paraId="20DC81D6" w14:textId="77777777" w:rsidR="00AA69C8" w:rsidRPr="009D3E5F" w:rsidRDefault="00AA69C8" w:rsidP="00AA69C8">
      <w:pPr>
        <w:rPr>
          <w:rFonts w:ascii="Arial" w:hAnsi="Arial" w:cs="Arial"/>
          <w:b/>
          <w:sz w:val="16"/>
          <w:szCs w:val="16"/>
        </w:rPr>
      </w:pPr>
    </w:p>
    <w:p w14:paraId="466DC13D" w14:textId="77777777" w:rsidR="00AA69C8" w:rsidRPr="009D3E5F" w:rsidRDefault="00AA69C8" w:rsidP="00AA69C8">
      <w:pPr>
        <w:rPr>
          <w:rFonts w:ascii="Arial" w:hAnsi="Arial" w:cs="Arial"/>
          <w:b/>
          <w:sz w:val="16"/>
          <w:szCs w:val="16"/>
        </w:rPr>
      </w:pPr>
    </w:p>
    <w:p w14:paraId="7B9B1A79" w14:textId="77777777" w:rsidR="00AA69C8" w:rsidRPr="009D3E5F" w:rsidRDefault="00AA69C8" w:rsidP="00AA69C8">
      <w:pPr>
        <w:rPr>
          <w:rFonts w:ascii="Arial" w:hAnsi="Arial" w:cs="Arial"/>
          <w:b/>
          <w:sz w:val="16"/>
          <w:szCs w:val="16"/>
        </w:rPr>
      </w:pPr>
    </w:p>
    <w:p w14:paraId="08538195" w14:textId="77777777" w:rsidR="00AA69C8" w:rsidRPr="009D3E5F" w:rsidRDefault="00AA69C8" w:rsidP="00AA69C8">
      <w:pPr>
        <w:rPr>
          <w:rFonts w:ascii="Arial" w:hAnsi="Arial" w:cs="Arial"/>
          <w:b/>
          <w:sz w:val="16"/>
          <w:szCs w:val="16"/>
        </w:rPr>
      </w:pPr>
    </w:p>
    <w:p w14:paraId="069EDAB8" w14:textId="77777777" w:rsidR="00AA69C8" w:rsidRPr="009D3E5F" w:rsidRDefault="00AA69C8" w:rsidP="00AA69C8">
      <w:pPr>
        <w:rPr>
          <w:rFonts w:ascii="Arial" w:hAnsi="Arial" w:cs="Arial"/>
          <w:b/>
          <w:sz w:val="16"/>
          <w:szCs w:val="16"/>
        </w:rPr>
      </w:pPr>
    </w:p>
    <w:p w14:paraId="1739710E" w14:textId="77777777" w:rsidR="00AA69C8" w:rsidRPr="009D3E5F" w:rsidRDefault="00AA69C8" w:rsidP="00AA69C8">
      <w:pPr>
        <w:rPr>
          <w:rFonts w:ascii="Arial" w:hAnsi="Arial" w:cs="Arial"/>
          <w:b/>
          <w:sz w:val="16"/>
          <w:szCs w:val="16"/>
        </w:rPr>
      </w:pPr>
    </w:p>
    <w:p w14:paraId="11B2E002" w14:textId="77777777" w:rsidR="00AA69C8" w:rsidRPr="009D3E5F" w:rsidRDefault="00AA69C8" w:rsidP="00AA69C8">
      <w:pPr>
        <w:rPr>
          <w:rFonts w:ascii="Arial" w:hAnsi="Arial" w:cs="Arial"/>
          <w:b/>
          <w:sz w:val="16"/>
          <w:szCs w:val="16"/>
        </w:rPr>
      </w:pPr>
    </w:p>
    <w:p w14:paraId="16486FDD" w14:textId="77777777" w:rsidR="00AA69C8" w:rsidRPr="009D3E5F" w:rsidRDefault="00AA69C8" w:rsidP="00AA69C8">
      <w:pPr>
        <w:rPr>
          <w:rFonts w:ascii="Arial" w:hAnsi="Arial" w:cs="Arial"/>
          <w:b/>
          <w:sz w:val="16"/>
          <w:szCs w:val="16"/>
        </w:rPr>
      </w:pPr>
    </w:p>
    <w:p w14:paraId="73F84188" w14:textId="77777777" w:rsidR="00AA69C8" w:rsidRPr="009D3E5F" w:rsidRDefault="00AA69C8" w:rsidP="00AA69C8">
      <w:pPr>
        <w:rPr>
          <w:rFonts w:ascii="Arial" w:hAnsi="Arial" w:cs="Arial"/>
          <w:b/>
          <w:sz w:val="16"/>
          <w:szCs w:val="16"/>
        </w:rPr>
      </w:pPr>
    </w:p>
    <w:p w14:paraId="15F6ECDA" w14:textId="77777777" w:rsidR="00AA69C8" w:rsidRPr="009D3E5F" w:rsidRDefault="00AA69C8" w:rsidP="00AA69C8">
      <w:pPr>
        <w:rPr>
          <w:rFonts w:ascii="Arial" w:hAnsi="Arial" w:cs="Arial"/>
          <w:b/>
          <w:sz w:val="16"/>
          <w:szCs w:val="16"/>
        </w:rPr>
      </w:pPr>
    </w:p>
    <w:p w14:paraId="3CE93725" w14:textId="77777777" w:rsidR="00AA69C8" w:rsidRPr="009D3E5F" w:rsidRDefault="00AA69C8" w:rsidP="00AA69C8">
      <w:pPr>
        <w:rPr>
          <w:rFonts w:ascii="Arial" w:hAnsi="Arial" w:cs="Arial"/>
          <w:b/>
          <w:sz w:val="16"/>
          <w:szCs w:val="16"/>
        </w:rPr>
      </w:pPr>
    </w:p>
    <w:p w14:paraId="59F55903" w14:textId="77777777" w:rsidR="00AA69C8" w:rsidRPr="009D3E5F" w:rsidRDefault="00AA69C8" w:rsidP="00AA69C8">
      <w:pPr>
        <w:rPr>
          <w:rFonts w:ascii="Arial" w:hAnsi="Arial" w:cs="Arial"/>
          <w:b/>
          <w:sz w:val="16"/>
          <w:szCs w:val="16"/>
        </w:rPr>
      </w:pPr>
    </w:p>
    <w:p w14:paraId="3464A860" w14:textId="77777777" w:rsidR="00AA69C8" w:rsidRPr="009D3E5F" w:rsidRDefault="00AA69C8" w:rsidP="00AA69C8">
      <w:pPr>
        <w:rPr>
          <w:rFonts w:ascii="Arial" w:hAnsi="Arial" w:cs="Arial"/>
          <w:b/>
          <w:sz w:val="16"/>
          <w:szCs w:val="16"/>
        </w:rPr>
      </w:pPr>
    </w:p>
    <w:p w14:paraId="149C2E04" w14:textId="77777777" w:rsidR="00AA69C8" w:rsidRPr="009D3E5F" w:rsidRDefault="00AA69C8" w:rsidP="00AA69C8">
      <w:pPr>
        <w:rPr>
          <w:rFonts w:ascii="Arial" w:hAnsi="Arial" w:cs="Arial"/>
          <w:b/>
          <w:sz w:val="16"/>
          <w:szCs w:val="16"/>
        </w:rPr>
      </w:pPr>
    </w:p>
    <w:p w14:paraId="469DF957" w14:textId="77777777" w:rsidR="00AA69C8" w:rsidRPr="009D3E5F" w:rsidRDefault="00AA69C8" w:rsidP="00AA69C8">
      <w:pPr>
        <w:rPr>
          <w:rFonts w:ascii="Arial" w:hAnsi="Arial" w:cs="Arial"/>
          <w:b/>
          <w:sz w:val="16"/>
          <w:szCs w:val="16"/>
        </w:rPr>
      </w:pPr>
    </w:p>
    <w:p w14:paraId="357346B0" w14:textId="77777777" w:rsidR="00AA69C8" w:rsidRPr="009D3E5F" w:rsidRDefault="00AA69C8" w:rsidP="00AA69C8">
      <w:pPr>
        <w:rPr>
          <w:rFonts w:ascii="Arial" w:hAnsi="Arial" w:cs="Arial"/>
          <w:b/>
          <w:sz w:val="16"/>
          <w:szCs w:val="16"/>
        </w:rPr>
      </w:pPr>
    </w:p>
    <w:p w14:paraId="226B9DBD" w14:textId="77777777" w:rsidR="00AA69C8" w:rsidRPr="009D3E5F" w:rsidRDefault="00AA69C8" w:rsidP="00AA69C8">
      <w:pPr>
        <w:rPr>
          <w:rFonts w:ascii="Arial" w:hAnsi="Arial" w:cs="Arial"/>
          <w:b/>
          <w:sz w:val="16"/>
          <w:szCs w:val="16"/>
        </w:rPr>
      </w:pPr>
    </w:p>
    <w:p w14:paraId="158F204C" w14:textId="77777777" w:rsidR="00AA69C8" w:rsidRPr="009D3E5F" w:rsidRDefault="00AA69C8" w:rsidP="00AA69C8">
      <w:pPr>
        <w:rPr>
          <w:rFonts w:ascii="Arial" w:hAnsi="Arial" w:cs="Arial"/>
          <w:b/>
          <w:sz w:val="16"/>
          <w:szCs w:val="16"/>
        </w:rPr>
      </w:pPr>
    </w:p>
    <w:p w14:paraId="2ED6C5C6" w14:textId="77777777" w:rsidR="00AA69C8" w:rsidRPr="009D3E5F" w:rsidRDefault="00AA69C8" w:rsidP="00AA69C8">
      <w:pPr>
        <w:rPr>
          <w:rFonts w:ascii="Arial" w:hAnsi="Arial" w:cs="Arial"/>
          <w:b/>
          <w:sz w:val="16"/>
          <w:szCs w:val="16"/>
        </w:rPr>
      </w:pPr>
    </w:p>
    <w:p w14:paraId="006DFF52" w14:textId="77777777" w:rsidR="00AA69C8" w:rsidRPr="009D3E5F" w:rsidRDefault="00AA69C8" w:rsidP="00AA69C8">
      <w:pPr>
        <w:rPr>
          <w:rFonts w:ascii="Arial" w:hAnsi="Arial" w:cs="Arial"/>
          <w:b/>
          <w:sz w:val="16"/>
          <w:szCs w:val="16"/>
        </w:rPr>
      </w:pPr>
    </w:p>
    <w:p w14:paraId="16E89DB8" w14:textId="77777777" w:rsidR="00AA69C8" w:rsidRPr="009D3E5F" w:rsidRDefault="00AA69C8" w:rsidP="00AA69C8">
      <w:pPr>
        <w:rPr>
          <w:rFonts w:ascii="Arial" w:hAnsi="Arial" w:cs="Arial"/>
          <w:b/>
          <w:sz w:val="16"/>
          <w:szCs w:val="16"/>
        </w:rPr>
      </w:pPr>
    </w:p>
    <w:p w14:paraId="74F766C5" w14:textId="77777777" w:rsidR="00AA69C8" w:rsidRPr="009D3E5F" w:rsidRDefault="00AA69C8" w:rsidP="00AA69C8">
      <w:pPr>
        <w:rPr>
          <w:rFonts w:ascii="Arial" w:hAnsi="Arial" w:cs="Arial"/>
          <w:b/>
          <w:sz w:val="16"/>
          <w:szCs w:val="16"/>
        </w:rPr>
      </w:pPr>
    </w:p>
    <w:p w14:paraId="522E917C" w14:textId="77777777" w:rsidR="00AA69C8" w:rsidRPr="009D3E5F" w:rsidRDefault="00AA69C8" w:rsidP="00AA69C8">
      <w:pPr>
        <w:rPr>
          <w:rFonts w:ascii="Arial" w:hAnsi="Arial" w:cs="Arial"/>
          <w:b/>
          <w:sz w:val="16"/>
          <w:szCs w:val="16"/>
        </w:rPr>
      </w:pPr>
    </w:p>
    <w:p w14:paraId="5F90124B" w14:textId="77777777" w:rsidR="00AA69C8" w:rsidRPr="009D3E5F" w:rsidRDefault="00AA69C8" w:rsidP="00AA69C8">
      <w:pPr>
        <w:rPr>
          <w:rFonts w:ascii="Arial" w:hAnsi="Arial" w:cs="Arial"/>
          <w:b/>
          <w:sz w:val="16"/>
          <w:szCs w:val="16"/>
        </w:rPr>
      </w:pPr>
    </w:p>
    <w:p w14:paraId="351AB5B1" w14:textId="77777777" w:rsidR="00AA69C8" w:rsidRPr="009D3E5F" w:rsidRDefault="00AA69C8" w:rsidP="00AA69C8">
      <w:pPr>
        <w:rPr>
          <w:rFonts w:ascii="Arial" w:hAnsi="Arial" w:cs="Arial"/>
          <w:b/>
          <w:sz w:val="16"/>
          <w:szCs w:val="16"/>
        </w:rPr>
      </w:pPr>
    </w:p>
    <w:p w14:paraId="5CB91719" w14:textId="77777777" w:rsidR="00AA69C8" w:rsidRPr="009D3E5F" w:rsidRDefault="00AA69C8" w:rsidP="00AA69C8">
      <w:pPr>
        <w:rPr>
          <w:rFonts w:ascii="Arial" w:hAnsi="Arial" w:cs="Arial"/>
          <w:b/>
          <w:sz w:val="16"/>
          <w:szCs w:val="16"/>
        </w:rPr>
      </w:pPr>
    </w:p>
    <w:p w14:paraId="43B80514" w14:textId="77777777" w:rsidR="00AA69C8" w:rsidRPr="009D3E5F" w:rsidRDefault="00AA69C8" w:rsidP="00AA69C8">
      <w:pPr>
        <w:rPr>
          <w:rFonts w:ascii="Arial" w:hAnsi="Arial" w:cs="Arial"/>
          <w:b/>
          <w:sz w:val="16"/>
          <w:szCs w:val="16"/>
        </w:rPr>
      </w:pPr>
    </w:p>
    <w:p w14:paraId="05A7B8CB" w14:textId="77777777" w:rsidR="00AA69C8" w:rsidRPr="009D3E5F" w:rsidRDefault="00AA69C8" w:rsidP="00AA69C8">
      <w:pPr>
        <w:rPr>
          <w:rFonts w:ascii="Arial" w:hAnsi="Arial" w:cs="Arial"/>
          <w:b/>
          <w:sz w:val="16"/>
          <w:szCs w:val="16"/>
        </w:rPr>
      </w:pPr>
    </w:p>
    <w:p w14:paraId="0E690623" w14:textId="77777777" w:rsidR="00AA69C8" w:rsidRPr="009D3E5F" w:rsidRDefault="00AA69C8" w:rsidP="00AA69C8">
      <w:pPr>
        <w:rPr>
          <w:rFonts w:ascii="Arial" w:hAnsi="Arial" w:cs="Arial"/>
          <w:b/>
          <w:sz w:val="16"/>
          <w:szCs w:val="16"/>
        </w:rPr>
      </w:pPr>
    </w:p>
    <w:p w14:paraId="6E1D1DA4" w14:textId="77777777" w:rsidR="00AA69C8" w:rsidRPr="009D3E5F" w:rsidRDefault="00AA69C8" w:rsidP="00AA69C8">
      <w:pPr>
        <w:rPr>
          <w:rFonts w:ascii="Arial" w:hAnsi="Arial" w:cs="Arial"/>
          <w:b/>
          <w:sz w:val="16"/>
          <w:szCs w:val="16"/>
        </w:rPr>
      </w:pPr>
    </w:p>
    <w:p w14:paraId="6E070DDE" w14:textId="77777777" w:rsidR="00AA69C8" w:rsidRPr="009D3E5F" w:rsidRDefault="00AA69C8" w:rsidP="00AA69C8">
      <w:pPr>
        <w:rPr>
          <w:rFonts w:ascii="Arial" w:hAnsi="Arial" w:cs="Arial"/>
          <w:b/>
          <w:sz w:val="16"/>
          <w:szCs w:val="16"/>
        </w:rPr>
      </w:pPr>
    </w:p>
    <w:p w14:paraId="1FABF011" w14:textId="77777777" w:rsidR="00AA69C8" w:rsidRPr="009D3E5F" w:rsidRDefault="00AA69C8" w:rsidP="00AA69C8">
      <w:pPr>
        <w:rPr>
          <w:rFonts w:ascii="Arial" w:hAnsi="Arial" w:cs="Arial"/>
          <w:b/>
          <w:sz w:val="16"/>
          <w:szCs w:val="16"/>
        </w:rPr>
      </w:pPr>
    </w:p>
    <w:p w14:paraId="22257DBD" w14:textId="77777777" w:rsidR="00AA69C8" w:rsidRPr="009D3E5F" w:rsidRDefault="00AA69C8" w:rsidP="00AA69C8">
      <w:pPr>
        <w:rPr>
          <w:rFonts w:ascii="Arial" w:hAnsi="Arial" w:cs="Arial"/>
          <w:b/>
          <w:sz w:val="16"/>
          <w:szCs w:val="16"/>
        </w:rPr>
      </w:pPr>
    </w:p>
    <w:p w14:paraId="13559308" w14:textId="77777777" w:rsidR="00AA69C8" w:rsidRPr="009D3E5F" w:rsidRDefault="00AA69C8" w:rsidP="00AA69C8">
      <w:pPr>
        <w:rPr>
          <w:rFonts w:ascii="Arial" w:hAnsi="Arial" w:cs="Arial"/>
          <w:b/>
          <w:sz w:val="16"/>
          <w:szCs w:val="16"/>
        </w:rPr>
      </w:pPr>
    </w:p>
    <w:p w14:paraId="54F64570" w14:textId="77777777" w:rsidR="00AA69C8" w:rsidRPr="009D3E5F" w:rsidRDefault="00AA69C8" w:rsidP="00AA69C8">
      <w:pPr>
        <w:rPr>
          <w:rFonts w:ascii="Arial" w:hAnsi="Arial" w:cs="Arial"/>
          <w:b/>
          <w:sz w:val="16"/>
          <w:szCs w:val="16"/>
        </w:rPr>
      </w:pPr>
    </w:p>
    <w:p w14:paraId="06D2C7FC" w14:textId="77777777" w:rsidR="00AA69C8" w:rsidRPr="009D3E5F" w:rsidRDefault="00AA69C8" w:rsidP="00AA69C8">
      <w:pPr>
        <w:rPr>
          <w:rFonts w:ascii="Arial" w:hAnsi="Arial" w:cs="Arial"/>
          <w:b/>
          <w:sz w:val="16"/>
          <w:szCs w:val="16"/>
        </w:rPr>
      </w:pPr>
    </w:p>
    <w:p w14:paraId="5F4ED068" w14:textId="77777777" w:rsidR="00AA69C8" w:rsidRPr="009D3E5F" w:rsidRDefault="00AA69C8" w:rsidP="00AA69C8">
      <w:pPr>
        <w:rPr>
          <w:rFonts w:ascii="Arial" w:hAnsi="Arial" w:cs="Arial"/>
          <w:b/>
          <w:sz w:val="16"/>
          <w:szCs w:val="16"/>
        </w:rPr>
      </w:pPr>
    </w:p>
    <w:p w14:paraId="6D9E1905" w14:textId="77777777" w:rsidR="00AA69C8" w:rsidRPr="009D3E5F" w:rsidRDefault="00AA69C8" w:rsidP="00AA69C8">
      <w:pPr>
        <w:rPr>
          <w:rFonts w:ascii="Arial" w:hAnsi="Arial" w:cs="Arial"/>
          <w:b/>
          <w:sz w:val="16"/>
          <w:szCs w:val="16"/>
        </w:rPr>
      </w:pPr>
    </w:p>
    <w:p w14:paraId="6532BC97" w14:textId="77777777" w:rsidR="00AA69C8" w:rsidRPr="009D3E5F" w:rsidRDefault="00AA69C8" w:rsidP="00AA69C8">
      <w:pPr>
        <w:rPr>
          <w:rFonts w:ascii="Arial" w:hAnsi="Arial" w:cs="Arial"/>
          <w:b/>
          <w:sz w:val="16"/>
          <w:szCs w:val="16"/>
        </w:rPr>
      </w:pPr>
    </w:p>
    <w:p w14:paraId="6679DCB9" w14:textId="77777777" w:rsidR="00AA69C8" w:rsidRPr="009D3E5F" w:rsidRDefault="00AA69C8" w:rsidP="00AA69C8">
      <w:pPr>
        <w:rPr>
          <w:rFonts w:ascii="Arial" w:hAnsi="Arial" w:cs="Arial"/>
          <w:b/>
          <w:sz w:val="16"/>
          <w:szCs w:val="16"/>
        </w:rPr>
      </w:pPr>
    </w:p>
    <w:p w14:paraId="6C158650" w14:textId="77777777" w:rsidR="00AA69C8" w:rsidRPr="009D3E5F" w:rsidRDefault="00AA69C8" w:rsidP="00AA69C8">
      <w:pPr>
        <w:rPr>
          <w:rFonts w:ascii="Arial" w:hAnsi="Arial" w:cs="Arial"/>
          <w:b/>
          <w:sz w:val="16"/>
          <w:szCs w:val="16"/>
        </w:rPr>
      </w:pPr>
    </w:p>
    <w:p w14:paraId="10CE947D" w14:textId="77777777" w:rsidR="00AA69C8" w:rsidRDefault="00AA69C8" w:rsidP="00AA69C8">
      <w:pPr>
        <w:rPr>
          <w:rFonts w:ascii="Arial" w:hAnsi="Arial" w:cs="Arial"/>
          <w:b/>
          <w:sz w:val="16"/>
          <w:szCs w:val="16"/>
        </w:rPr>
      </w:pPr>
    </w:p>
    <w:p w14:paraId="602348C3" w14:textId="77777777" w:rsidR="00AA69C8" w:rsidRDefault="00AA69C8" w:rsidP="00AA69C8">
      <w:pPr>
        <w:rPr>
          <w:rFonts w:ascii="Arial" w:hAnsi="Arial" w:cs="Arial"/>
          <w:b/>
          <w:sz w:val="16"/>
          <w:szCs w:val="16"/>
        </w:rPr>
      </w:pPr>
    </w:p>
    <w:p w14:paraId="44AB5A60" w14:textId="77777777" w:rsidR="00AA69C8" w:rsidRDefault="00AA69C8" w:rsidP="00AA69C8">
      <w:pPr>
        <w:rPr>
          <w:rFonts w:ascii="Arial" w:hAnsi="Arial" w:cs="Arial"/>
          <w:b/>
          <w:sz w:val="16"/>
          <w:szCs w:val="16"/>
        </w:rPr>
      </w:pPr>
    </w:p>
    <w:p w14:paraId="7CB6E02D" w14:textId="77777777" w:rsidR="00AA69C8" w:rsidRDefault="00AA69C8" w:rsidP="00AA69C8">
      <w:pPr>
        <w:rPr>
          <w:rFonts w:ascii="Arial" w:hAnsi="Arial" w:cs="Arial"/>
          <w:b/>
          <w:sz w:val="16"/>
          <w:szCs w:val="16"/>
        </w:rPr>
      </w:pPr>
    </w:p>
    <w:p w14:paraId="0EC30D3F" w14:textId="77777777" w:rsidR="00AA69C8" w:rsidRDefault="00AA69C8" w:rsidP="00AA69C8">
      <w:pPr>
        <w:rPr>
          <w:rFonts w:ascii="Arial" w:hAnsi="Arial" w:cs="Arial"/>
          <w:b/>
          <w:sz w:val="16"/>
          <w:szCs w:val="16"/>
        </w:rPr>
      </w:pPr>
    </w:p>
    <w:p w14:paraId="6BDFD6C4" w14:textId="77777777" w:rsidR="00AA69C8" w:rsidRDefault="00AA69C8" w:rsidP="00AA69C8">
      <w:pPr>
        <w:rPr>
          <w:rFonts w:ascii="Arial" w:hAnsi="Arial" w:cs="Arial"/>
          <w:b/>
          <w:sz w:val="16"/>
          <w:szCs w:val="16"/>
        </w:rPr>
      </w:pPr>
    </w:p>
    <w:p w14:paraId="053F15D7" w14:textId="77777777" w:rsidR="004F1197" w:rsidRDefault="004F1197" w:rsidP="00AA69C8">
      <w:pPr>
        <w:rPr>
          <w:rFonts w:ascii="Arial" w:hAnsi="Arial" w:cs="Arial"/>
          <w:b/>
          <w:sz w:val="16"/>
          <w:szCs w:val="16"/>
        </w:rPr>
      </w:pPr>
    </w:p>
    <w:p w14:paraId="60359DAA" w14:textId="77777777" w:rsidR="00AA69C8" w:rsidRDefault="00AA69C8" w:rsidP="00AA69C8">
      <w:pPr>
        <w:rPr>
          <w:rFonts w:ascii="Arial" w:hAnsi="Arial" w:cs="Arial"/>
          <w:b/>
          <w:sz w:val="16"/>
          <w:szCs w:val="16"/>
        </w:rPr>
      </w:pPr>
    </w:p>
    <w:p w14:paraId="03EE6452" w14:textId="77777777" w:rsidR="00AA69C8" w:rsidRDefault="00AA69C8" w:rsidP="00AA69C8">
      <w:pPr>
        <w:rPr>
          <w:rFonts w:ascii="Arial" w:hAnsi="Arial" w:cs="Arial"/>
          <w:b/>
          <w:sz w:val="16"/>
          <w:szCs w:val="16"/>
        </w:rPr>
      </w:pPr>
    </w:p>
    <w:p w14:paraId="6B8B3DEE" w14:textId="77777777" w:rsidR="00AA69C8" w:rsidRDefault="00AA69C8" w:rsidP="00AA69C8">
      <w:pPr>
        <w:rPr>
          <w:rFonts w:ascii="Arial" w:hAnsi="Arial" w:cs="Arial"/>
          <w:b/>
          <w:sz w:val="16"/>
          <w:szCs w:val="16"/>
        </w:rPr>
      </w:pPr>
    </w:p>
    <w:p w14:paraId="57D3D0BD" w14:textId="77777777" w:rsidR="00AA69C8" w:rsidRDefault="00AA69C8" w:rsidP="00AA69C8">
      <w:pPr>
        <w:rPr>
          <w:rFonts w:ascii="Arial" w:hAnsi="Arial" w:cs="Arial"/>
          <w:b/>
          <w:sz w:val="16"/>
          <w:szCs w:val="16"/>
        </w:rPr>
      </w:pPr>
    </w:p>
    <w:p w14:paraId="73FBD778" w14:textId="77777777" w:rsidR="00AA69C8" w:rsidRDefault="00AA69C8" w:rsidP="00AA69C8">
      <w:pPr>
        <w:rPr>
          <w:rFonts w:ascii="Arial" w:hAnsi="Arial" w:cs="Arial"/>
          <w:b/>
          <w:sz w:val="16"/>
          <w:szCs w:val="16"/>
        </w:rPr>
      </w:pPr>
    </w:p>
    <w:p w14:paraId="1F861D9E" w14:textId="77777777" w:rsidR="00422C44" w:rsidRDefault="00422C44" w:rsidP="00AA69C8">
      <w:pPr>
        <w:rPr>
          <w:rFonts w:ascii="Arial" w:hAnsi="Arial" w:cs="Arial"/>
          <w:b/>
          <w:sz w:val="16"/>
          <w:szCs w:val="16"/>
        </w:rPr>
      </w:pPr>
    </w:p>
    <w:p w14:paraId="772AF629" w14:textId="77777777" w:rsidR="00AA69C8" w:rsidRPr="009D3E5F" w:rsidRDefault="00AA69C8" w:rsidP="00AA69C8">
      <w:pPr>
        <w:rPr>
          <w:rFonts w:ascii="Arial" w:hAnsi="Arial" w:cs="Arial"/>
          <w:b/>
          <w:sz w:val="16"/>
          <w:szCs w:val="16"/>
        </w:rPr>
      </w:pPr>
      <w:r w:rsidRPr="009D3E5F">
        <w:rPr>
          <w:rFonts w:ascii="Arial" w:hAnsi="Arial" w:cs="Arial"/>
          <w:b/>
          <w:sz w:val="16"/>
          <w:szCs w:val="16"/>
        </w:rPr>
        <w:t>Página 311</w:t>
      </w:r>
    </w:p>
    <w:p w14:paraId="463272D6" w14:textId="77777777" w:rsidR="00AA69C8" w:rsidRDefault="00AA69C8" w:rsidP="00AA69C8">
      <w:pPr>
        <w:rPr>
          <w:rFonts w:ascii="Arial" w:hAnsi="Arial" w:cs="Arial"/>
          <w:b/>
          <w:sz w:val="16"/>
          <w:szCs w:val="16"/>
        </w:rPr>
      </w:pPr>
    </w:p>
    <w:p w14:paraId="186C63F8" w14:textId="77777777" w:rsidR="00860F42" w:rsidRDefault="00860F42" w:rsidP="00AA69C8">
      <w:pPr>
        <w:rPr>
          <w:rFonts w:ascii="Arial" w:hAnsi="Arial" w:cs="Arial"/>
          <w:b/>
          <w:sz w:val="16"/>
          <w:szCs w:val="16"/>
        </w:rPr>
      </w:pPr>
    </w:p>
    <w:p w14:paraId="1143EDF9" w14:textId="77777777" w:rsidR="00AA69C8" w:rsidRPr="009D3E5F" w:rsidRDefault="00AA69C8" w:rsidP="00AA69C8">
      <w:pPr>
        <w:rPr>
          <w:rFonts w:ascii="Arial" w:hAnsi="Arial" w:cs="Arial"/>
          <w:b/>
          <w:sz w:val="16"/>
          <w:szCs w:val="16"/>
        </w:rPr>
      </w:pPr>
      <w:r w:rsidRPr="009D3E5F">
        <w:rPr>
          <w:rFonts w:ascii="Arial" w:hAnsi="Arial" w:cs="Arial"/>
          <w:b/>
          <w:sz w:val="16"/>
          <w:szCs w:val="16"/>
        </w:rPr>
        <w:t>Cuerpo del formato</w:t>
      </w:r>
    </w:p>
    <w:p w14:paraId="760D2ADE" w14:textId="77777777" w:rsidR="00AA69C8" w:rsidRPr="009D3E5F" w:rsidRDefault="00AA69C8" w:rsidP="00AA69C8">
      <w:pPr>
        <w:rPr>
          <w:rFonts w:ascii="Arial" w:hAnsi="Arial" w:cs="Arial"/>
          <w:sz w:val="16"/>
          <w:szCs w:val="16"/>
        </w:rPr>
      </w:pPr>
    </w:p>
    <w:p w14:paraId="72327670" w14:textId="77777777" w:rsidR="00AA69C8" w:rsidRDefault="00AA69C8" w:rsidP="00AA69C8">
      <w:pPr>
        <w:rPr>
          <w:rFonts w:ascii="Arial" w:hAnsi="Arial" w:cs="Arial"/>
          <w:sz w:val="16"/>
          <w:szCs w:val="16"/>
          <w:u w:val="single"/>
        </w:rPr>
      </w:pPr>
    </w:p>
    <w:p w14:paraId="14F6A731" w14:textId="77777777" w:rsidR="00AA69C8" w:rsidRPr="004F1197" w:rsidRDefault="00AA69C8" w:rsidP="004F1197">
      <w:pPr>
        <w:rPr>
          <w:rFonts w:ascii="Arial" w:hAnsi="Arial" w:cs="Arial"/>
          <w:sz w:val="16"/>
          <w:szCs w:val="16"/>
          <w:u w:val="single"/>
        </w:rPr>
      </w:pPr>
      <w:r w:rsidRPr="004F1197">
        <w:rPr>
          <w:rFonts w:ascii="Arial" w:hAnsi="Arial" w:cs="Arial"/>
          <w:sz w:val="16"/>
          <w:szCs w:val="16"/>
          <w:u w:val="single"/>
        </w:rPr>
        <w:t>Unidades de captura</w:t>
      </w:r>
    </w:p>
    <w:p w14:paraId="5578CA0E" w14:textId="77777777" w:rsidR="00AA69C8" w:rsidRPr="004F1197" w:rsidRDefault="00AA69C8" w:rsidP="004F1197">
      <w:pPr>
        <w:pStyle w:val="Ttulo1"/>
        <w:ind w:left="705" w:hanging="705"/>
        <w:rPr>
          <w:b w:val="0"/>
          <w:bCs w:val="0"/>
          <w:sz w:val="16"/>
          <w:szCs w:val="16"/>
        </w:rPr>
      </w:pPr>
      <w:r w:rsidRPr="004F1197">
        <w:rPr>
          <w:b w:val="0"/>
          <w:bCs w:val="0"/>
          <w:sz w:val="16"/>
          <w:szCs w:val="16"/>
        </w:rPr>
        <w:t>01</w:t>
      </w:r>
      <w:r w:rsidRPr="004F1197">
        <w:rPr>
          <w:b w:val="0"/>
          <w:bCs w:val="0"/>
          <w:sz w:val="16"/>
          <w:szCs w:val="16"/>
        </w:rPr>
        <w:tab/>
        <w:t>Inversiones negociables en títulos de deuda</w:t>
      </w:r>
      <w:r w:rsidR="003D3998" w:rsidRPr="004F1197">
        <w:rPr>
          <w:b w:val="0"/>
          <w:bCs w:val="0"/>
          <w:sz w:val="16"/>
          <w:szCs w:val="16"/>
        </w:rPr>
        <w:t xml:space="preserve"> (Inversiones a valor razonable con cambios en resultados - Instrumentos representativos de deuda).</w:t>
      </w:r>
    </w:p>
    <w:p w14:paraId="15EC7153" w14:textId="77777777" w:rsidR="00AA69C8" w:rsidRPr="004F1197" w:rsidRDefault="00AA69C8" w:rsidP="004F1197">
      <w:pPr>
        <w:pStyle w:val="Ttulo1"/>
        <w:ind w:left="705" w:hanging="705"/>
        <w:rPr>
          <w:b w:val="0"/>
          <w:bCs w:val="0"/>
          <w:sz w:val="16"/>
          <w:szCs w:val="16"/>
        </w:rPr>
      </w:pPr>
      <w:r w:rsidRPr="004F1197">
        <w:rPr>
          <w:b w:val="0"/>
          <w:bCs w:val="0"/>
          <w:sz w:val="16"/>
          <w:szCs w:val="16"/>
        </w:rPr>
        <w:t>02</w:t>
      </w:r>
      <w:r w:rsidRPr="004F1197">
        <w:rPr>
          <w:b w:val="0"/>
          <w:bCs w:val="0"/>
          <w:sz w:val="16"/>
          <w:szCs w:val="16"/>
        </w:rPr>
        <w:tab/>
        <w:t>Inversiones negociables en títulos participativos</w:t>
      </w:r>
      <w:r w:rsidR="003D3998" w:rsidRPr="004F1197">
        <w:rPr>
          <w:b w:val="0"/>
          <w:bCs w:val="0"/>
          <w:sz w:val="16"/>
          <w:szCs w:val="16"/>
        </w:rPr>
        <w:t xml:space="preserve"> (Inversiones a valor razonable con cambios en resultados - Instrumentos de patrimonio).</w:t>
      </w:r>
    </w:p>
    <w:p w14:paraId="2AC448C2" w14:textId="77777777" w:rsidR="00AA69C8" w:rsidRPr="004F1197" w:rsidRDefault="00AA69C8" w:rsidP="004F1197">
      <w:pPr>
        <w:pStyle w:val="Ttulo1"/>
        <w:rPr>
          <w:b w:val="0"/>
          <w:bCs w:val="0"/>
          <w:sz w:val="16"/>
          <w:szCs w:val="16"/>
        </w:rPr>
      </w:pPr>
      <w:r w:rsidRPr="004F1197">
        <w:rPr>
          <w:b w:val="0"/>
          <w:bCs w:val="0"/>
          <w:sz w:val="16"/>
          <w:szCs w:val="16"/>
        </w:rPr>
        <w:t>03</w:t>
      </w:r>
      <w:r w:rsidRPr="004F1197">
        <w:rPr>
          <w:b w:val="0"/>
          <w:bCs w:val="0"/>
          <w:sz w:val="16"/>
          <w:szCs w:val="16"/>
        </w:rPr>
        <w:tab/>
        <w:t>Inversiones para mantener hasta el vencimiento</w:t>
      </w:r>
      <w:r w:rsidR="003D3998" w:rsidRPr="004F1197">
        <w:rPr>
          <w:b w:val="0"/>
          <w:bCs w:val="0"/>
          <w:sz w:val="16"/>
          <w:szCs w:val="16"/>
        </w:rPr>
        <w:t xml:space="preserve"> (Inversiones a costo amortizado)</w:t>
      </w:r>
    </w:p>
    <w:p w14:paraId="4727F884" w14:textId="77777777" w:rsidR="00AA69C8" w:rsidRPr="004F1197" w:rsidRDefault="00AA69C8" w:rsidP="004F1197">
      <w:pPr>
        <w:pStyle w:val="Ttulo1"/>
        <w:ind w:left="705" w:hanging="705"/>
        <w:rPr>
          <w:b w:val="0"/>
          <w:bCs w:val="0"/>
          <w:sz w:val="16"/>
          <w:szCs w:val="16"/>
        </w:rPr>
      </w:pPr>
      <w:r w:rsidRPr="004F1197">
        <w:rPr>
          <w:b w:val="0"/>
          <w:bCs w:val="0"/>
          <w:sz w:val="16"/>
          <w:szCs w:val="16"/>
        </w:rPr>
        <w:t>04</w:t>
      </w:r>
      <w:r w:rsidRPr="004F1197">
        <w:rPr>
          <w:b w:val="0"/>
          <w:bCs w:val="0"/>
          <w:sz w:val="16"/>
          <w:szCs w:val="16"/>
        </w:rPr>
        <w:tab/>
        <w:t>Inversiones disponibles para la venta en títulos de deuda</w:t>
      </w:r>
      <w:r w:rsidR="003D3998" w:rsidRPr="004F1197">
        <w:rPr>
          <w:b w:val="0"/>
          <w:bCs w:val="0"/>
          <w:sz w:val="16"/>
          <w:szCs w:val="16"/>
        </w:rPr>
        <w:t xml:space="preserve"> (Inversiones a valor razonable con cambios en el O.R.I. - </w:t>
      </w:r>
      <w:r w:rsidR="005749CE" w:rsidRPr="004F1197">
        <w:rPr>
          <w:b w:val="0"/>
          <w:bCs w:val="0"/>
          <w:sz w:val="16"/>
          <w:szCs w:val="16"/>
        </w:rPr>
        <w:t xml:space="preserve">Instrumentos </w:t>
      </w:r>
      <w:r w:rsidR="003D3998" w:rsidRPr="004F1197">
        <w:rPr>
          <w:b w:val="0"/>
          <w:bCs w:val="0"/>
          <w:sz w:val="16"/>
          <w:szCs w:val="16"/>
        </w:rPr>
        <w:t>representativos de deuda)</w:t>
      </w:r>
    </w:p>
    <w:p w14:paraId="6375C913" w14:textId="77777777" w:rsidR="00AA69C8" w:rsidRPr="004F1197" w:rsidRDefault="00AA69C8" w:rsidP="004F1197">
      <w:pPr>
        <w:pStyle w:val="Ttulo1"/>
        <w:ind w:left="705" w:hanging="705"/>
        <w:rPr>
          <w:b w:val="0"/>
          <w:bCs w:val="0"/>
          <w:sz w:val="16"/>
          <w:szCs w:val="16"/>
        </w:rPr>
      </w:pPr>
      <w:r w:rsidRPr="004F1197">
        <w:rPr>
          <w:b w:val="0"/>
          <w:bCs w:val="0"/>
          <w:sz w:val="16"/>
          <w:szCs w:val="16"/>
        </w:rPr>
        <w:t>05</w:t>
      </w:r>
      <w:r w:rsidRPr="004F1197">
        <w:rPr>
          <w:b w:val="0"/>
          <w:bCs w:val="0"/>
          <w:sz w:val="16"/>
          <w:szCs w:val="16"/>
        </w:rPr>
        <w:tab/>
        <w:t>Inversiones disponibles para la venta en títulos participativos</w:t>
      </w:r>
      <w:r w:rsidR="003D3998" w:rsidRPr="004F1197">
        <w:rPr>
          <w:b w:val="0"/>
          <w:bCs w:val="0"/>
          <w:sz w:val="16"/>
          <w:szCs w:val="16"/>
        </w:rPr>
        <w:t xml:space="preserve"> (Inversiones a valor razonable con cambios en el O.R.I. - </w:t>
      </w:r>
      <w:r w:rsidR="005749CE" w:rsidRPr="004F1197">
        <w:rPr>
          <w:b w:val="0"/>
          <w:bCs w:val="0"/>
          <w:sz w:val="16"/>
          <w:szCs w:val="16"/>
        </w:rPr>
        <w:t xml:space="preserve">Instrumentos </w:t>
      </w:r>
      <w:r w:rsidR="003D3998" w:rsidRPr="004F1197">
        <w:rPr>
          <w:b w:val="0"/>
          <w:bCs w:val="0"/>
          <w:sz w:val="16"/>
          <w:szCs w:val="16"/>
        </w:rPr>
        <w:t>de patrimonio) *****</w:t>
      </w:r>
    </w:p>
    <w:p w14:paraId="38AFD809" w14:textId="77777777" w:rsidR="00AA69C8" w:rsidRPr="004F1197" w:rsidRDefault="00AA69C8" w:rsidP="004F1197">
      <w:pPr>
        <w:pStyle w:val="Ttulo1"/>
        <w:ind w:left="705" w:hanging="705"/>
        <w:rPr>
          <w:b w:val="0"/>
          <w:bCs w:val="0"/>
          <w:sz w:val="16"/>
          <w:szCs w:val="16"/>
        </w:rPr>
      </w:pPr>
      <w:r w:rsidRPr="004F1197">
        <w:rPr>
          <w:b w:val="0"/>
          <w:bCs w:val="0"/>
          <w:sz w:val="16"/>
          <w:szCs w:val="16"/>
        </w:rPr>
        <w:t>06</w:t>
      </w:r>
      <w:r w:rsidRPr="004F1197">
        <w:rPr>
          <w:b w:val="0"/>
          <w:bCs w:val="0"/>
          <w:sz w:val="16"/>
          <w:szCs w:val="16"/>
        </w:rPr>
        <w:tab/>
        <w:t>Derechos de transferencia de inversiones negociables en títulos o valores de deuda y las inversiones</w:t>
      </w:r>
      <w:r w:rsidRPr="004F1197">
        <w:rPr>
          <w:b w:val="0"/>
          <w:bCs w:val="0"/>
          <w:sz w:val="16"/>
          <w:szCs w:val="16"/>
        </w:rPr>
        <w:tab/>
        <w:t xml:space="preserve">negociables entregadas en garantía en operaciones con instrumentos financieros derivados, productos </w:t>
      </w:r>
      <w:r w:rsidRPr="004F1197">
        <w:rPr>
          <w:b w:val="0"/>
          <w:bCs w:val="0"/>
          <w:sz w:val="16"/>
          <w:szCs w:val="16"/>
        </w:rPr>
        <w:tab/>
        <w:t xml:space="preserve">estructurados y otros, en títulos o valores de deuda </w:t>
      </w:r>
      <w:r w:rsidR="003D3998" w:rsidRPr="004F1197">
        <w:rPr>
          <w:b w:val="0"/>
          <w:bCs w:val="0"/>
          <w:sz w:val="16"/>
          <w:szCs w:val="16"/>
        </w:rPr>
        <w:t>(Inversiones a valor razonable con cambios en resultados entregadas en operaciones de mercado monetario – Derechos de transferencia - o en garantía de operaciones con instrumentos derivados - Instrumentos representativos de deuda</w:t>
      </w:r>
      <w:r w:rsidR="000936F9" w:rsidRPr="004F1197">
        <w:rPr>
          <w:b w:val="0"/>
          <w:bCs w:val="0"/>
          <w:sz w:val="16"/>
          <w:szCs w:val="16"/>
        </w:rPr>
        <w:t>)</w:t>
      </w:r>
      <w:r w:rsidR="003D3998" w:rsidRPr="004F1197">
        <w:rPr>
          <w:b w:val="0"/>
          <w:bCs w:val="0"/>
          <w:sz w:val="16"/>
          <w:szCs w:val="16"/>
        </w:rPr>
        <w:t xml:space="preserve"> ****</w:t>
      </w:r>
    </w:p>
    <w:p w14:paraId="4CFFADF5" w14:textId="77777777" w:rsidR="00AA69C8" w:rsidRPr="004F1197" w:rsidRDefault="00AA69C8" w:rsidP="004F1197">
      <w:pPr>
        <w:pStyle w:val="Ttulo1"/>
        <w:ind w:left="705" w:hanging="705"/>
        <w:rPr>
          <w:b w:val="0"/>
          <w:bCs w:val="0"/>
          <w:sz w:val="16"/>
          <w:szCs w:val="16"/>
        </w:rPr>
      </w:pPr>
      <w:r w:rsidRPr="004F1197">
        <w:rPr>
          <w:b w:val="0"/>
          <w:bCs w:val="0"/>
          <w:sz w:val="16"/>
          <w:szCs w:val="16"/>
        </w:rPr>
        <w:t>07</w:t>
      </w:r>
      <w:r w:rsidRPr="004F1197">
        <w:rPr>
          <w:b w:val="0"/>
          <w:bCs w:val="0"/>
          <w:sz w:val="16"/>
          <w:szCs w:val="16"/>
        </w:rPr>
        <w:tab/>
        <w:t>Derechos de transferencia de inversiones negociables en títulos o valores participativos y las inversiones negociables</w:t>
      </w:r>
      <w:r w:rsidR="00422C44" w:rsidRPr="004F1197">
        <w:rPr>
          <w:b w:val="0"/>
          <w:bCs w:val="0"/>
          <w:sz w:val="16"/>
          <w:szCs w:val="16"/>
        </w:rPr>
        <w:t xml:space="preserve"> </w:t>
      </w:r>
      <w:r w:rsidRPr="004F1197">
        <w:rPr>
          <w:b w:val="0"/>
          <w:bCs w:val="0"/>
          <w:sz w:val="16"/>
          <w:szCs w:val="16"/>
        </w:rPr>
        <w:t>entregadas en garantía en operaciones con instrumentos financieros derivados, productos</w:t>
      </w:r>
      <w:r w:rsidRPr="004F1197">
        <w:rPr>
          <w:b w:val="0"/>
          <w:bCs w:val="0"/>
          <w:sz w:val="16"/>
          <w:szCs w:val="16"/>
        </w:rPr>
        <w:tab/>
        <w:t>estructurados y otros, en títulos o valores participativos</w:t>
      </w:r>
      <w:r w:rsidR="003D3998" w:rsidRPr="004F1197">
        <w:rPr>
          <w:b w:val="0"/>
          <w:bCs w:val="0"/>
          <w:sz w:val="16"/>
          <w:szCs w:val="16"/>
        </w:rPr>
        <w:t xml:space="preserve"> (Inversiones a valor razonable con cambios en resultados entregadas en operaciones de mercado monetario – Derechos de transferencia - o en garantía de operaciones con instrumentos derivados – Instrumentos de patrimonio</w:t>
      </w:r>
      <w:r w:rsidR="000936F9" w:rsidRPr="004F1197">
        <w:rPr>
          <w:b w:val="0"/>
          <w:bCs w:val="0"/>
          <w:sz w:val="16"/>
          <w:szCs w:val="16"/>
        </w:rPr>
        <w:t>)</w:t>
      </w:r>
      <w:r w:rsidRPr="004F1197">
        <w:rPr>
          <w:b w:val="0"/>
          <w:bCs w:val="0"/>
          <w:sz w:val="16"/>
          <w:szCs w:val="16"/>
        </w:rPr>
        <w:t xml:space="preserve"> ****</w:t>
      </w:r>
    </w:p>
    <w:p w14:paraId="07C15DEF" w14:textId="77777777" w:rsidR="00AA69C8" w:rsidRPr="004F1197" w:rsidRDefault="00AA69C8" w:rsidP="004F1197">
      <w:pPr>
        <w:pStyle w:val="Ttulo1"/>
        <w:ind w:left="705" w:hanging="705"/>
        <w:rPr>
          <w:b w:val="0"/>
          <w:bCs w:val="0"/>
          <w:sz w:val="16"/>
          <w:szCs w:val="16"/>
        </w:rPr>
      </w:pPr>
      <w:r w:rsidRPr="004F1197">
        <w:rPr>
          <w:b w:val="0"/>
          <w:bCs w:val="0"/>
          <w:sz w:val="16"/>
          <w:szCs w:val="16"/>
        </w:rPr>
        <w:t>08</w:t>
      </w:r>
      <w:r w:rsidRPr="004F1197">
        <w:rPr>
          <w:b w:val="0"/>
          <w:bCs w:val="0"/>
          <w:sz w:val="16"/>
          <w:szCs w:val="16"/>
        </w:rPr>
        <w:tab/>
        <w:t>Derechos de transferencia de inversiones para mantener hasta el vencimiento y las inversiones hasta el vencimiento entregadas en garantía en operaciones con instrumentos financieros derivados, productos</w:t>
      </w:r>
      <w:r w:rsidRPr="004F1197">
        <w:rPr>
          <w:b w:val="0"/>
          <w:bCs w:val="0"/>
          <w:sz w:val="16"/>
          <w:szCs w:val="16"/>
        </w:rPr>
        <w:tab/>
        <w:t>estructurados y otros</w:t>
      </w:r>
      <w:r w:rsidR="00CA0140" w:rsidRPr="004F1197">
        <w:rPr>
          <w:b w:val="0"/>
          <w:bCs w:val="0"/>
          <w:sz w:val="16"/>
          <w:szCs w:val="16"/>
        </w:rPr>
        <w:t xml:space="preserve"> (Inversiones a costo amortizado con cambios en resultados entregadas en operaciones de mercado monetario – Derechos de transferencia - o en garantía de operaciones con instrumentos derivados - Instrumentos representativos de deuda</w:t>
      </w:r>
      <w:r w:rsidR="000936F9" w:rsidRPr="004F1197">
        <w:rPr>
          <w:b w:val="0"/>
          <w:bCs w:val="0"/>
          <w:sz w:val="16"/>
          <w:szCs w:val="16"/>
        </w:rPr>
        <w:t>)</w:t>
      </w:r>
      <w:r w:rsidRPr="004F1197">
        <w:rPr>
          <w:b w:val="0"/>
          <w:bCs w:val="0"/>
          <w:sz w:val="16"/>
          <w:szCs w:val="16"/>
        </w:rPr>
        <w:t xml:space="preserve"> ****</w:t>
      </w:r>
    </w:p>
    <w:p w14:paraId="203D49B5" w14:textId="77777777" w:rsidR="00AA69C8" w:rsidRPr="004F1197" w:rsidRDefault="00AA69C8" w:rsidP="004F1197">
      <w:pPr>
        <w:pStyle w:val="Ttulo1"/>
        <w:ind w:left="705" w:hanging="705"/>
        <w:rPr>
          <w:b w:val="0"/>
          <w:bCs w:val="0"/>
          <w:sz w:val="16"/>
          <w:szCs w:val="16"/>
        </w:rPr>
      </w:pPr>
      <w:r w:rsidRPr="004F1197">
        <w:rPr>
          <w:b w:val="0"/>
          <w:bCs w:val="0"/>
          <w:sz w:val="16"/>
          <w:szCs w:val="16"/>
        </w:rPr>
        <w:t>09</w:t>
      </w:r>
      <w:r w:rsidRPr="004F1197">
        <w:rPr>
          <w:b w:val="0"/>
          <w:bCs w:val="0"/>
          <w:sz w:val="16"/>
          <w:szCs w:val="16"/>
        </w:rPr>
        <w:tab/>
        <w:t xml:space="preserve">Derechos de transferencia de inversiones disponibles para la venta en títulos o valores de deuda y las </w:t>
      </w:r>
      <w:r w:rsidRPr="004F1197">
        <w:rPr>
          <w:b w:val="0"/>
          <w:bCs w:val="0"/>
          <w:sz w:val="16"/>
          <w:szCs w:val="16"/>
        </w:rPr>
        <w:tab/>
        <w:t>inversiones disponibles para la venta entregadas en garantía en operaciones con instrumentos</w:t>
      </w:r>
      <w:r w:rsidRPr="004F1197">
        <w:rPr>
          <w:b w:val="0"/>
          <w:bCs w:val="0"/>
          <w:sz w:val="16"/>
          <w:szCs w:val="16"/>
        </w:rPr>
        <w:tab/>
        <w:t>financieros derivados, productos estructurados y otros, en títulos o valores de deuda</w:t>
      </w:r>
      <w:r w:rsidR="00CA0140" w:rsidRPr="004F1197">
        <w:rPr>
          <w:b w:val="0"/>
          <w:bCs w:val="0"/>
          <w:sz w:val="16"/>
          <w:szCs w:val="16"/>
        </w:rPr>
        <w:t xml:space="preserve"> (Inversiones a valor razonable con cambios en el O.R.I. entregados en operaciones de mercado monetario – Derechos de transferencia - o en garantía de operaciones con instrumentos derivados - Instrumentos representativos de deuda)</w:t>
      </w:r>
      <w:r w:rsidRPr="004F1197">
        <w:rPr>
          <w:b w:val="0"/>
          <w:bCs w:val="0"/>
          <w:sz w:val="16"/>
          <w:szCs w:val="16"/>
        </w:rPr>
        <w:t>. ****</w:t>
      </w:r>
    </w:p>
    <w:p w14:paraId="6A415ADA" w14:textId="77777777" w:rsidR="00AA69C8" w:rsidRPr="004F1197" w:rsidRDefault="00AA69C8" w:rsidP="004F1197">
      <w:pPr>
        <w:pStyle w:val="Ttulo1"/>
        <w:ind w:left="705" w:hanging="705"/>
        <w:rPr>
          <w:b w:val="0"/>
          <w:bCs w:val="0"/>
          <w:sz w:val="16"/>
          <w:szCs w:val="16"/>
        </w:rPr>
      </w:pPr>
      <w:r w:rsidRPr="004F1197">
        <w:rPr>
          <w:b w:val="0"/>
          <w:bCs w:val="0"/>
          <w:sz w:val="16"/>
          <w:szCs w:val="16"/>
        </w:rPr>
        <w:t>10</w:t>
      </w:r>
      <w:r w:rsidRPr="004F1197">
        <w:rPr>
          <w:b w:val="0"/>
          <w:bCs w:val="0"/>
          <w:sz w:val="16"/>
          <w:szCs w:val="16"/>
        </w:rPr>
        <w:tab/>
        <w:t>Derechos de transferencia de inversiones disponibles para la venta en títulos o valores participativos y las inversiones disponibles para la venta, entregadas en garantía en operaciones con instrumentos financieros derivados, productos estructurados y otros, en títulos o valores participativos</w:t>
      </w:r>
      <w:r w:rsidR="00F15A29" w:rsidRPr="004F1197">
        <w:rPr>
          <w:b w:val="0"/>
          <w:bCs w:val="0"/>
          <w:sz w:val="16"/>
          <w:szCs w:val="16"/>
        </w:rPr>
        <w:t xml:space="preserve"> (Inversiones a valor razonable con cambios en el O.R.I. entregados en operaciones de mercado monetario – Derechos de transferencia - o en garantía de operaciones con instrumentos derivados - Instrumentos de patrimonio)</w:t>
      </w:r>
      <w:r w:rsidRPr="004F1197">
        <w:rPr>
          <w:b w:val="0"/>
          <w:bCs w:val="0"/>
          <w:sz w:val="16"/>
          <w:szCs w:val="16"/>
        </w:rPr>
        <w:t>. ****</w:t>
      </w:r>
    </w:p>
    <w:p w14:paraId="68473C94" w14:textId="77777777" w:rsidR="00AA69C8" w:rsidRPr="004F1197" w:rsidRDefault="00AA69C8" w:rsidP="004F1197">
      <w:pPr>
        <w:pStyle w:val="Ttulo1"/>
        <w:rPr>
          <w:b w:val="0"/>
          <w:bCs w:val="0"/>
          <w:sz w:val="16"/>
          <w:szCs w:val="16"/>
        </w:rPr>
      </w:pPr>
      <w:r w:rsidRPr="004F1197">
        <w:rPr>
          <w:b w:val="0"/>
          <w:bCs w:val="0"/>
          <w:sz w:val="16"/>
          <w:szCs w:val="16"/>
        </w:rPr>
        <w:t>11</w:t>
      </w:r>
      <w:r w:rsidRPr="004F1197">
        <w:rPr>
          <w:b w:val="0"/>
          <w:bCs w:val="0"/>
          <w:sz w:val="16"/>
          <w:szCs w:val="16"/>
        </w:rPr>
        <w:tab/>
        <w:t>Depósitos a la vista en establecimientos de crédito*</w:t>
      </w:r>
    </w:p>
    <w:p w14:paraId="0FEBDC60" w14:textId="77777777" w:rsidR="00AA69C8" w:rsidRPr="00877C72" w:rsidRDefault="00AA69C8" w:rsidP="000F7DBF">
      <w:pPr>
        <w:ind w:left="705" w:hanging="705"/>
        <w:jc w:val="both"/>
        <w:rPr>
          <w:rFonts w:ascii="Arial" w:hAnsi="Arial" w:cs="Arial"/>
          <w:sz w:val="16"/>
          <w:szCs w:val="16"/>
        </w:rPr>
      </w:pPr>
      <w:r w:rsidRPr="00877C72">
        <w:rPr>
          <w:rFonts w:ascii="Arial" w:hAnsi="Arial" w:cs="Arial"/>
          <w:sz w:val="16"/>
          <w:szCs w:val="16"/>
        </w:rPr>
        <w:t>12</w:t>
      </w:r>
      <w:r w:rsidRPr="00877C72">
        <w:rPr>
          <w:rFonts w:ascii="Arial" w:hAnsi="Arial" w:cs="Arial"/>
          <w:sz w:val="16"/>
          <w:szCs w:val="16"/>
        </w:rPr>
        <w:tab/>
        <w:t>Valores recibidos en operaciones de reporto o repo, simultánea y de transferencia temporal de valores y posiciones en corto**</w:t>
      </w:r>
    </w:p>
    <w:p w14:paraId="667203D9" w14:textId="77777777" w:rsidR="00AA69C8" w:rsidRPr="009D3E5F" w:rsidRDefault="00AA69C8" w:rsidP="000F7DBF">
      <w:pPr>
        <w:ind w:left="705" w:hanging="705"/>
        <w:jc w:val="both"/>
        <w:rPr>
          <w:rFonts w:ascii="Arial" w:hAnsi="Arial" w:cs="Arial"/>
          <w:sz w:val="16"/>
          <w:szCs w:val="16"/>
        </w:rPr>
      </w:pPr>
      <w:r w:rsidRPr="00662E05">
        <w:rPr>
          <w:rFonts w:ascii="Arial" w:hAnsi="Arial" w:cs="Arial"/>
          <w:sz w:val="16"/>
          <w:szCs w:val="16"/>
        </w:rPr>
        <w:t>13</w:t>
      </w:r>
      <w:r w:rsidRPr="00662E05">
        <w:rPr>
          <w:rFonts w:ascii="Arial" w:hAnsi="Arial" w:cs="Arial"/>
          <w:sz w:val="16"/>
          <w:szCs w:val="16"/>
        </w:rPr>
        <w:tab/>
        <w:t>Valores entregados en operaciones de reporto o repo, simultáneas y de transferencia temporal de valores provenientes de estas mismas operaciones***</w:t>
      </w:r>
    </w:p>
    <w:p w14:paraId="3F0A85C8" w14:textId="77777777" w:rsidR="00AA69C8" w:rsidRDefault="00AA69C8" w:rsidP="00AA69C8">
      <w:pPr>
        <w:ind w:left="705" w:hanging="705"/>
        <w:jc w:val="both"/>
        <w:rPr>
          <w:rFonts w:ascii="Arial" w:hAnsi="Arial" w:cs="Arial"/>
          <w:sz w:val="16"/>
          <w:szCs w:val="16"/>
        </w:rPr>
      </w:pPr>
    </w:p>
    <w:p w14:paraId="11BB1D5B" w14:textId="77777777" w:rsidR="00AA69C8" w:rsidRPr="009D3E5F" w:rsidRDefault="00AA69C8" w:rsidP="00AA69C8">
      <w:pPr>
        <w:ind w:left="705" w:hanging="705"/>
        <w:jc w:val="both"/>
        <w:rPr>
          <w:rFonts w:ascii="Arial" w:hAnsi="Arial" w:cs="Arial"/>
          <w:sz w:val="16"/>
          <w:szCs w:val="16"/>
        </w:rPr>
      </w:pPr>
      <w:r w:rsidRPr="009D3E5F">
        <w:rPr>
          <w:rFonts w:ascii="Arial" w:hAnsi="Arial" w:cs="Arial"/>
          <w:sz w:val="16"/>
          <w:szCs w:val="16"/>
        </w:rPr>
        <w:tab/>
      </w:r>
    </w:p>
    <w:p w14:paraId="5261DB6A" w14:textId="617F1243" w:rsidR="00AA69C8" w:rsidRPr="009D3E5F" w:rsidRDefault="00AA69C8" w:rsidP="00116F11">
      <w:pPr>
        <w:pBdr>
          <w:left w:val="single" w:sz="4" w:space="4" w:color="auto"/>
        </w:pBdr>
        <w:jc w:val="both"/>
        <w:rPr>
          <w:rFonts w:ascii="Arial" w:hAnsi="Arial" w:cs="Arial"/>
          <w:b/>
          <w:sz w:val="16"/>
          <w:szCs w:val="16"/>
        </w:rPr>
      </w:pPr>
      <w:r w:rsidRPr="009D3E5F">
        <w:rPr>
          <w:rFonts w:ascii="Arial" w:hAnsi="Arial" w:cs="Arial"/>
          <w:sz w:val="16"/>
          <w:szCs w:val="16"/>
        </w:rPr>
        <w:t xml:space="preserve">*La Unidad de Captura No. 11 “Depósitos a la vista en establecimientos de crédito” es para uso exclusivo de los </w:t>
      </w:r>
      <w:r w:rsidR="0058095C" w:rsidRPr="004F1197">
        <w:rPr>
          <w:rFonts w:ascii="Arial" w:hAnsi="Arial" w:cs="Arial"/>
          <w:b/>
          <w:bCs/>
          <w:sz w:val="16"/>
          <w:szCs w:val="16"/>
        </w:rPr>
        <w:t>fondos de inversión colectiva, fondos y portafolios de los fondos voluntarios de pensión,</w:t>
      </w:r>
      <w:r w:rsidR="0058095C">
        <w:rPr>
          <w:rFonts w:ascii="Arial" w:hAnsi="Arial" w:cs="Arial"/>
          <w:sz w:val="16"/>
          <w:szCs w:val="16"/>
        </w:rPr>
        <w:t xml:space="preserve"> </w:t>
      </w:r>
      <w:r w:rsidRPr="009D3E5F">
        <w:rPr>
          <w:rFonts w:ascii="Arial" w:hAnsi="Arial" w:cs="Arial"/>
          <w:sz w:val="16"/>
          <w:szCs w:val="16"/>
        </w:rPr>
        <w:t>fondos de pensiones, fondos de cesantías</w:t>
      </w:r>
      <w:r w:rsidR="0058095C">
        <w:rPr>
          <w:rFonts w:ascii="Arial" w:hAnsi="Arial" w:cs="Arial"/>
          <w:sz w:val="16"/>
          <w:szCs w:val="16"/>
        </w:rPr>
        <w:t>,</w:t>
      </w:r>
      <w:r w:rsidRPr="009D3E5F">
        <w:rPr>
          <w:rFonts w:ascii="Arial" w:hAnsi="Arial" w:cs="Arial"/>
          <w:sz w:val="16"/>
          <w:szCs w:val="16"/>
        </w:rPr>
        <w:t xml:space="preserve"> y patrimonios autónomos cuyo propósito sea administrar los recursos pensionales de seguridad social</w:t>
      </w:r>
      <w:r w:rsidR="0058095C">
        <w:rPr>
          <w:rFonts w:ascii="Arial" w:hAnsi="Arial" w:cs="Arial"/>
          <w:sz w:val="16"/>
          <w:szCs w:val="16"/>
        </w:rPr>
        <w:t>,</w:t>
      </w:r>
      <w:r w:rsidRPr="009D3E5F">
        <w:rPr>
          <w:rFonts w:ascii="Arial" w:hAnsi="Arial" w:cs="Arial"/>
          <w:sz w:val="16"/>
          <w:szCs w:val="16"/>
        </w:rPr>
        <w:t xml:space="preserve"> la Caja de Auxilios y Prestaciones de la Asociación Colombiana de Aviadores Civiles (CAXDAC)</w:t>
      </w:r>
      <w:r w:rsidR="004C30DF">
        <w:rPr>
          <w:rFonts w:ascii="Arial" w:hAnsi="Arial" w:cs="Arial"/>
          <w:sz w:val="16"/>
          <w:szCs w:val="16"/>
        </w:rPr>
        <w:t xml:space="preserve"> </w:t>
      </w:r>
      <w:r w:rsidR="004C30DF">
        <w:rPr>
          <w:rFonts w:ascii="Arial" w:hAnsi="Arial" w:cs="Arial"/>
          <w:b/>
          <w:bCs/>
          <w:sz w:val="16"/>
          <w:szCs w:val="16"/>
        </w:rPr>
        <w:t>y Sociedades Comisionistas de Bolsa de Valores en posición propia</w:t>
      </w:r>
      <w:r w:rsidRPr="009D3E5F">
        <w:rPr>
          <w:rFonts w:ascii="Arial" w:hAnsi="Arial" w:cs="Arial"/>
          <w:b/>
          <w:sz w:val="16"/>
          <w:szCs w:val="16"/>
        </w:rPr>
        <w:t>.</w:t>
      </w:r>
      <w:r w:rsidR="006C6F39">
        <w:rPr>
          <w:rFonts w:ascii="Arial" w:hAnsi="Arial" w:cs="Arial"/>
          <w:b/>
          <w:sz w:val="16"/>
          <w:szCs w:val="16"/>
        </w:rPr>
        <w:t xml:space="preserve"> (aplica para </w:t>
      </w:r>
      <w:r w:rsidR="00C0432F">
        <w:rPr>
          <w:rFonts w:ascii="Arial" w:hAnsi="Arial" w:cs="Arial"/>
          <w:b/>
          <w:sz w:val="16"/>
          <w:szCs w:val="16"/>
        </w:rPr>
        <w:t>cuentas</w:t>
      </w:r>
      <w:r w:rsidR="006C6F39">
        <w:rPr>
          <w:rFonts w:ascii="Arial" w:hAnsi="Arial" w:cs="Arial"/>
          <w:b/>
          <w:sz w:val="16"/>
          <w:szCs w:val="16"/>
        </w:rPr>
        <w:t xml:space="preserve"> locales e internacionales</w:t>
      </w:r>
      <w:r w:rsidR="00C0432F">
        <w:rPr>
          <w:rFonts w:ascii="Arial" w:hAnsi="Arial" w:cs="Arial"/>
          <w:b/>
          <w:sz w:val="16"/>
          <w:szCs w:val="16"/>
        </w:rPr>
        <w:t>)</w:t>
      </w:r>
      <w:r w:rsidR="0094145D">
        <w:rPr>
          <w:rFonts w:ascii="Arial" w:hAnsi="Arial" w:cs="Arial"/>
          <w:b/>
          <w:sz w:val="16"/>
          <w:szCs w:val="16"/>
        </w:rPr>
        <w:t xml:space="preserve"> </w:t>
      </w:r>
    </w:p>
    <w:p w14:paraId="0F2B438F" w14:textId="77777777" w:rsidR="00AA69C8" w:rsidRPr="009D3E5F" w:rsidRDefault="00AA69C8" w:rsidP="00AA69C8">
      <w:pPr>
        <w:jc w:val="both"/>
        <w:rPr>
          <w:rFonts w:ascii="Arial" w:hAnsi="Arial" w:cs="Arial"/>
          <w:sz w:val="16"/>
          <w:szCs w:val="16"/>
        </w:rPr>
      </w:pPr>
    </w:p>
    <w:p w14:paraId="09CB7475" w14:textId="77777777" w:rsidR="00AA69C8" w:rsidRPr="009D3E5F" w:rsidRDefault="00AA69C8" w:rsidP="00AA69C8">
      <w:pPr>
        <w:jc w:val="both"/>
        <w:rPr>
          <w:rFonts w:ascii="Arial" w:hAnsi="Arial" w:cs="Arial"/>
          <w:sz w:val="16"/>
          <w:szCs w:val="16"/>
        </w:rPr>
      </w:pPr>
      <w:r w:rsidRPr="009D3E5F">
        <w:rPr>
          <w:rFonts w:ascii="Arial" w:hAnsi="Arial" w:cs="Arial"/>
          <w:sz w:val="16"/>
          <w:szCs w:val="16"/>
        </w:rPr>
        <w:t>**La Unidad de Captura No. 12 “Valores recibidos en operaciones de reporto o repo, simultánea y de transferencia temporal de valores y posiciones en corto” únicamente debe ser reportada (i) por el adquirente, tratándose de las operaciones de reporto o repo y simultáneas; (</w:t>
      </w:r>
      <w:proofErr w:type="spellStart"/>
      <w:r w:rsidRPr="009D3E5F">
        <w:rPr>
          <w:rFonts w:ascii="Arial" w:hAnsi="Arial" w:cs="Arial"/>
          <w:sz w:val="16"/>
          <w:szCs w:val="16"/>
        </w:rPr>
        <w:t>ii</w:t>
      </w:r>
      <w:proofErr w:type="spellEnd"/>
      <w:r w:rsidRPr="009D3E5F">
        <w:rPr>
          <w:rFonts w:ascii="Arial" w:hAnsi="Arial" w:cs="Arial"/>
          <w:sz w:val="16"/>
          <w:szCs w:val="16"/>
        </w:rPr>
        <w:t>) por parte del receptor, en el caso de las operaciones de transferencia temporal de valores, o por parte del originador, sólo cuando se trate de operaciones de transferencia temporal de valores bajo la modalidad de “valor contra valor” y/o “valor contra valor y dinero”.</w:t>
      </w:r>
    </w:p>
    <w:p w14:paraId="5D3F661F" w14:textId="77777777" w:rsidR="00AA69C8" w:rsidRPr="009D3E5F" w:rsidRDefault="00AA69C8" w:rsidP="00AA69C8">
      <w:pPr>
        <w:jc w:val="both"/>
        <w:rPr>
          <w:rFonts w:ascii="Arial" w:hAnsi="Arial" w:cs="Arial"/>
          <w:sz w:val="16"/>
          <w:szCs w:val="16"/>
        </w:rPr>
      </w:pPr>
    </w:p>
    <w:p w14:paraId="643DA740" w14:textId="77777777" w:rsidR="00AA69C8" w:rsidRPr="009D3E5F" w:rsidRDefault="00AA69C8" w:rsidP="004F1197">
      <w:pPr>
        <w:autoSpaceDE/>
        <w:autoSpaceDN/>
        <w:jc w:val="both"/>
        <w:rPr>
          <w:rFonts w:ascii="Arial" w:hAnsi="Arial" w:cs="Arial"/>
          <w:sz w:val="16"/>
          <w:szCs w:val="16"/>
        </w:rPr>
      </w:pPr>
      <w:r w:rsidRPr="004F1197">
        <w:rPr>
          <w:rFonts w:ascii="Arial" w:hAnsi="Arial" w:cs="Arial"/>
          <w:sz w:val="16"/>
          <w:szCs w:val="16"/>
        </w:rPr>
        <w:t xml:space="preserve">Cuando la propiedad del valor recibido a través de una operación de reporto o repo, simultánea o de transferencia temporal de valores sea transferido definitivamente (generando una posición en corto de acuerdo con lo establecido en el Capítulo XIX </w:t>
      </w:r>
      <w:r w:rsidRPr="004F1197">
        <w:rPr>
          <w:rFonts w:ascii="Arial" w:hAnsi="Arial" w:cs="Arial"/>
          <w:spacing w:val="0"/>
          <w:sz w:val="16"/>
          <w:szCs w:val="16"/>
          <w:lang w:val="es-CO" w:eastAsia="es-CO"/>
        </w:rPr>
        <w:t xml:space="preserve">Circular Básica Contable y Financiera “Circular Externa No. 100 de 1995” de la anterior Superintendencia Bancaria), deberá reportarse en la columna 2 del presente formato el código </w:t>
      </w:r>
      <w:r w:rsidR="005749CE" w:rsidRPr="004F1197">
        <w:rPr>
          <w:rFonts w:ascii="Arial" w:hAnsi="Arial" w:cs="Arial"/>
          <w:spacing w:val="0"/>
          <w:sz w:val="16"/>
          <w:szCs w:val="16"/>
          <w:lang w:val="es-CO" w:eastAsia="es-CO"/>
        </w:rPr>
        <w:t xml:space="preserve">del </w:t>
      </w:r>
      <w:r w:rsidR="0032765F" w:rsidRPr="004F1197">
        <w:rPr>
          <w:rFonts w:ascii="Arial" w:hAnsi="Arial" w:cs="Arial"/>
          <w:spacing w:val="0"/>
          <w:sz w:val="16"/>
          <w:szCs w:val="16"/>
          <w:lang w:val="es-CO" w:eastAsia="es-CO"/>
        </w:rPr>
        <w:t xml:space="preserve">Catálogo Único de Información Financiera </w:t>
      </w:r>
      <w:r w:rsidR="005749CE" w:rsidRPr="004F1197">
        <w:rPr>
          <w:rFonts w:ascii="Arial" w:hAnsi="Arial" w:cs="Arial"/>
          <w:spacing w:val="0"/>
          <w:sz w:val="16"/>
          <w:szCs w:val="16"/>
          <w:lang w:val="es-CO" w:eastAsia="es-CO"/>
        </w:rPr>
        <w:t xml:space="preserve">con </w:t>
      </w:r>
      <w:r w:rsidR="0032765F" w:rsidRPr="004F1197">
        <w:rPr>
          <w:rFonts w:ascii="Arial" w:hAnsi="Arial" w:cs="Arial"/>
          <w:spacing w:val="0"/>
          <w:sz w:val="16"/>
          <w:szCs w:val="16"/>
          <w:lang w:val="es-CO" w:eastAsia="es-CO"/>
        </w:rPr>
        <w:t xml:space="preserve">Fines </w:t>
      </w:r>
      <w:r w:rsidR="005749CE" w:rsidRPr="004F1197">
        <w:rPr>
          <w:rFonts w:ascii="Arial" w:hAnsi="Arial" w:cs="Arial"/>
          <w:spacing w:val="0"/>
          <w:sz w:val="16"/>
          <w:szCs w:val="16"/>
          <w:lang w:val="es-CO" w:eastAsia="es-CO"/>
        </w:rPr>
        <w:t xml:space="preserve">de </w:t>
      </w:r>
      <w:r w:rsidR="0032765F" w:rsidRPr="004F1197">
        <w:rPr>
          <w:rFonts w:ascii="Arial" w:hAnsi="Arial" w:cs="Arial"/>
          <w:spacing w:val="0"/>
          <w:sz w:val="16"/>
          <w:szCs w:val="16"/>
          <w:lang w:val="es-CO" w:eastAsia="es-CO"/>
        </w:rPr>
        <w:t xml:space="preserve">Supervisión </w:t>
      </w:r>
      <w:r w:rsidRPr="004F1197">
        <w:rPr>
          <w:rFonts w:ascii="Arial" w:hAnsi="Arial" w:cs="Arial"/>
          <w:spacing w:val="0"/>
          <w:sz w:val="16"/>
          <w:szCs w:val="16"/>
          <w:lang w:val="es-CO" w:eastAsia="es-CO"/>
        </w:rPr>
        <w:t xml:space="preserve">correspondiente a la posición en corto. En caso contrario, se reportará el código </w:t>
      </w:r>
      <w:r w:rsidR="000F7DBF" w:rsidRPr="004F1197">
        <w:rPr>
          <w:rFonts w:ascii="Arial" w:hAnsi="Arial" w:cs="Arial"/>
          <w:spacing w:val="0"/>
          <w:sz w:val="16"/>
          <w:szCs w:val="16"/>
          <w:lang w:val="es-CO" w:eastAsia="es-CO"/>
        </w:rPr>
        <w:t xml:space="preserve">de revelación de información financiera – control, </w:t>
      </w:r>
      <w:r w:rsidR="005749CE" w:rsidRPr="004F1197">
        <w:rPr>
          <w:rFonts w:ascii="Arial" w:hAnsi="Arial" w:cs="Arial"/>
          <w:spacing w:val="0"/>
          <w:sz w:val="16"/>
          <w:szCs w:val="16"/>
          <w:lang w:val="es-CO" w:eastAsia="es-CO"/>
        </w:rPr>
        <w:t xml:space="preserve">del </w:t>
      </w:r>
      <w:r w:rsidR="0032765F" w:rsidRPr="004F1197">
        <w:rPr>
          <w:rFonts w:ascii="Arial" w:hAnsi="Arial" w:cs="Arial"/>
          <w:spacing w:val="0"/>
          <w:sz w:val="16"/>
          <w:szCs w:val="16"/>
          <w:lang w:val="es-CO" w:eastAsia="es-CO"/>
        </w:rPr>
        <w:t>Catálogo Único de Información Financiera con Fines de Supervisión</w:t>
      </w:r>
      <w:r w:rsidRPr="004F1197">
        <w:rPr>
          <w:rFonts w:ascii="Arial" w:hAnsi="Arial" w:cs="Arial"/>
          <w:spacing w:val="0"/>
          <w:sz w:val="16"/>
          <w:szCs w:val="16"/>
          <w:lang w:val="es-CO" w:eastAsia="es-CO"/>
        </w:rPr>
        <w:t xml:space="preserve"> en donde se registraron los valores recibidos</w:t>
      </w:r>
      <w:r w:rsidRPr="009D3E5F">
        <w:rPr>
          <w:rFonts w:ascii="Arial" w:hAnsi="Arial" w:cs="Arial"/>
          <w:spacing w:val="0"/>
          <w:sz w:val="16"/>
          <w:szCs w:val="16"/>
          <w:lang w:val="es-CO" w:eastAsia="es-CO"/>
        </w:rPr>
        <w:t xml:space="preserve"> en dichas operaciones.</w:t>
      </w:r>
    </w:p>
    <w:p w14:paraId="2C4622FC" w14:textId="77777777" w:rsidR="00AA69C8" w:rsidRPr="009D3E5F" w:rsidRDefault="00AA69C8" w:rsidP="00AA69C8">
      <w:pPr>
        <w:jc w:val="both"/>
        <w:rPr>
          <w:rFonts w:ascii="Arial" w:hAnsi="Arial" w:cs="Arial"/>
          <w:sz w:val="16"/>
          <w:szCs w:val="16"/>
        </w:rPr>
      </w:pPr>
    </w:p>
    <w:p w14:paraId="19B8E422" w14:textId="77777777" w:rsidR="00AA69C8" w:rsidRPr="009D3E5F" w:rsidRDefault="00AA69C8" w:rsidP="000F7DBF">
      <w:pPr>
        <w:jc w:val="both"/>
        <w:rPr>
          <w:rFonts w:ascii="Arial" w:hAnsi="Arial" w:cs="Arial"/>
          <w:b/>
          <w:sz w:val="16"/>
          <w:szCs w:val="16"/>
        </w:rPr>
      </w:pPr>
      <w:r w:rsidRPr="009D3E5F">
        <w:rPr>
          <w:rFonts w:ascii="Arial" w:hAnsi="Arial" w:cs="Arial"/>
          <w:sz w:val="16"/>
          <w:szCs w:val="16"/>
        </w:rPr>
        <w:t xml:space="preserve">*** En la Unidad de Captura No. 13 “Valores entregados en operaciones de reporto o repo, simultáneas y de transferencia temporal de valores provenientes de estas mismas operaciones” deberá reportarse la información correspondiente a los valores entregados en operaciones de reporto o repo, simultáneas y de transferencia temporal de valores que provienen a su vez de éstas mismas operaciones, de conformidad con lo establecido en el Capítulo XIX </w:t>
      </w:r>
      <w:r w:rsidRPr="009D3E5F">
        <w:rPr>
          <w:rFonts w:ascii="Arial" w:hAnsi="Arial" w:cs="Arial"/>
          <w:spacing w:val="0"/>
          <w:sz w:val="16"/>
          <w:szCs w:val="16"/>
          <w:lang w:val="es-CO" w:eastAsia="es-CO"/>
        </w:rPr>
        <w:t>Circular Básica Contable y Financiera.</w:t>
      </w:r>
    </w:p>
    <w:p w14:paraId="6514A3DF" w14:textId="77777777" w:rsidR="00AA69C8" w:rsidRPr="009D3E5F" w:rsidRDefault="00AA69C8" w:rsidP="00AA69C8">
      <w:pPr>
        <w:rPr>
          <w:rFonts w:ascii="Arial" w:hAnsi="Arial" w:cs="Arial"/>
          <w:b/>
          <w:sz w:val="16"/>
          <w:szCs w:val="16"/>
        </w:rPr>
      </w:pPr>
    </w:p>
    <w:p w14:paraId="63DF92B4" w14:textId="77777777" w:rsidR="00AA69C8" w:rsidRPr="00662E05" w:rsidRDefault="00AA69C8" w:rsidP="00662E05">
      <w:pPr>
        <w:jc w:val="both"/>
        <w:rPr>
          <w:rFonts w:ascii="Arial" w:hAnsi="Arial" w:cs="Arial"/>
          <w:sz w:val="16"/>
          <w:szCs w:val="16"/>
        </w:rPr>
      </w:pPr>
      <w:r w:rsidRPr="00662E05">
        <w:rPr>
          <w:rFonts w:ascii="Arial" w:hAnsi="Arial" w:cs="Arial"/>
          <w:sz w:val="16"/>
          <w:szCs w:val="16"/>
        </w:rPr>
        <w:t>**** Los derechos de transferencia hacen referencia a los títulos y/o valores entregados en desarrollo de operaciones del mercado monetario (repos o reporto, simultáneas y transferencia temporal de valores).</w:t>
      </w:r>
    </w:p>
    <w:p w14:paraId="130BE46D" w14:textId="77777777" w:rsidR="00AA69C8" w:rsidRDefault="00AA69C8" w:rsidP="00AA69C8">
      <w:pPr>
        <w:rPr>
          <w:rFonts w:ascii="Arial" w:hAnsi="Arial" w:cs="Arial"/>
          <w:sz w:val="16"/>
          <w:szCs w:val="16"/>
        </w:rPr>
      </w:pPr>
    </w:p>
    <w:p w14:paraId="4A46E5B1" w14:textId="77777777" w:rsidR="003D3998" w:rsidRPr="004F1197" w:rsidRDefault="003D3998" w:rsidP="004F1197">
      <w:pPr>
        <w:jc w:val="both"/>
        <w:rPr>
          <w:rFonts w:ascii="Arial" w:hAnsi="Arial" w:cs="Arial"/>
          <w:bCs/>
          <w:sz w:val="16"/>
          <w:szCs w:val="16"/>
        </w:rPr>
      </w:pPr>
      <w:r w:rsidRPr="004F1197">
        <w:rPr>
          <w:rFonts w:ascii="Arial" w:hAnsi="Arial" w:cs="Arial"/>
          <w:bCs/>
          <w:sz w:val="16"/>
          <w:szCs w:val="16"/>
        </w:rPr>
        <w:t>***** Para efectos de reporte del formato, en la Unidad de Captura 5 se incluyen las inversiones en subsidiarias y filiales, las inversiones en asociadas y participaciones en negocios conjuntos e inversiones patrimoniales en entidades en liquidación.</w:t>
      </w:r>
    </w:p>
    <w:p w14:paraId="1CE684B4" w14:textId="77777777" w:rsidR="00AA69C8" w:rsidRPr="004F1197" w:rsidRDefault="00AA69C8" w:rsidP="00AA69C8">
      <w:pPr>
        <w:rPr>
          <w:rFonts w:ascii="Arial" w:hAnsi="Arial" w:cs="Arial"/>
          <w:bCs/>
          <w:sz w:val="16"/>
          <w:szCs w:val="16"/>
        </w:rPr>
      </w:pPr>
    </w:p>
    <w:p w14:paraId="527DB938" w14:textId="77777777" w:rsidR="00E65156" w:rsidRPr="004F1197" w:rsidRDefault="00E65156" w:rsidP="004F1197">
      <w:pPr>
        <w:jc w:val="both"/>
        <w:rPr>
          <w:rFonts w:ascii="Arial" w:hAnsi="Arial" w:cs="Arial"/>
          <w:bCs/>
          <w:sz w:val="16"/>
          <w:szCs w:val="16"/>
        </w:rPr>
      </w:pPr>
      <w:r w:rsidRPr="004F1197">
        <w:rPr>
          <w:rFonts w:ascii="Arial" w:hAnsi="Arial" w:cs="Arial"/>
          <w:bCs/>
          <w:sz w:val="16"/>
          <w:szCs w:val="16"/>
        </w:rPr>
        <w:t>Las inversiones que sean entregadas en garantía como respaldo de operaciones del mercado monetario (Repos, simultáneas y/o transferencia temporal de valores), se deben reportar en las unidades de captura de la 1 a la 5, según corresponda y de acuerdo con las instrucciones del Capítulo I - 1 de la Circular Básica Contable y Financiera, Circular Externa 100 de 1995, y observando especial cuidado en el diligenciamiento de la Columna 68 (Restricciones).</w:t>
      </w:r>
    </w:p>
    <w:p w14:paraId="3C376C4A" w14:textId="77777777" w:rsidR="00E65156" w:rsidRPr="009D3E5F" w:rsidRDefault="00E65156" w:rsidP="00AA69C8">
      <w:pPr>
        <w:rPr>
          <w:rFonts w:ascii="Arial" w:hAnsi="Arial" w:cs="Arial"/>
          <w:sz w:val="16"/>
          <w:szCs w:val="16"/>
        </w:rPr>
      </w:pPr>
    </w:p>
    <w:p w14:paraId="35422FA5" w14:textId="77777777" w:rsidR="00AA69C8" w:rsidRPr="009D3E5F" w:rsidRDefault="00AA69C8" w:rsidP="00AA69C8">
      <w:pPr>
        <w:autoSpaceDE/>
        <w:autoSpaceDN/>
        <w:jc w:val="both"/>
        <w:rPr>
          <w:rFonts w:ascii="Arial" w:hAnsi="Arial" w:cs="Arial"/>
          <w:b/>
          <w:sz w:val="16"/>
          <w:szCs w:val="16"/>
          <w:u w:val="single"/>
        </w:rPr>
      </w:pPr>
      <w:r w:rsidRPr="009D3E5F">
        <w:rPr>
          <w:rFonts w:ascii="Arial" w:hAnsi="Arial" w:cs="Arial"/>
          <w:b/>
          <w:sz w:val="16"/>
          <w:szCs w:val="16"/>
          <w:u w:val="single"/>
        </w:rPr>
        <w:t>Precisiones Unidades de Captura:</w:t>
      </w:r>
    </w:p>
    <w:p w14:paraId="472AA1D6" w14:textId="77777777" w:rsidR="00AA69C8" w:rsidRPr="009D3E5F" w:rsidRDefault="00AA69C8" w:rsidP="00AA69C8">
      <w:pPr>
        <w:autoSpaceDE/>
        <w:autoSpaceDN/>
        <w:jc w:val="both"/>
        <w:rPr>
          <w:rFonts w:ascii="Arial" w:hAnsi="Arial" w:cs="Arial"/>
          <w:sz w:val="16"/>
          <w:szCs w:val="16"/>
          <w:u w:val="single"/>
        </w:rPr>
      </w:pPr>
    </w:p>
    <w:p w14:paraId="498F60DD" w14:textId="77777777" w:rsidR="00E65156" w:rsidRDefault="00AA69C8" w:rsidP="00E65156">
      <w:pPr>
        <w:autoSpaceDE/>
        <w:autoSpaceDN/>
        <w:jc w:val="both"/>
        <w:rPr>
          <w:rFonts w:ascii="Arial" w:hAnsi="Arial" w:cs="Arial"/>
          <w:sz w:val="16"/>
          <w:szCs w:val="16"/>
        </w:rPr>
      </w:pPr>
      <w:r w:rsidRPr="004F1197">
        <w:rPr>
          <w:rFonts w:ascii="Arial" w:hAnsi="Arial" w:cs="Arial"/>
          <w:sz w:val="16"/>
          <w:szCs w:val="16"/>
        </w:rPr>
        <w:t>En la unidad de captura 1 “Inversiones negociables en títulos de deuda</w:t>
      </w:r>
      <w:r w:rsidR="000936F9" w:rsidRPr="004F1197">
        <w:rPr>
          <w:rFonts w:ascii="Arial" w:hAnsi="Arial" w:cs="Arial"/>
          <w:sz w:val="16"/>
          <w:szCs w:val="16"/>
        </w:rPr>
        <w:t xml:space="preserve"> (Inversiones a valor razonable con cambios en resultados - Instrumentos representativos de deuda)</w:t>
      </w:r>
      <w:r w:rsidRPr="004F1197">
        <w:rPr>
          <w:rFonts w:ascii="Arial" w:hAnsi="Arial" w:cs="Arial"/>
          <w:sz w:val="16"/>
          <w:szCs w:val="16"/>
        </w:rPr>
        <w:t xml:space="preserve">”, no se reportarán las columnas </w:t>
      </w:r>
      <w:r w:rsidR="00D101D5" w:rsidRPr="004F1197">
        <w:rPr>
          <w:rFonts w:ascii="Arial" w:hAnsi="Arial" w:cs="Arial"/>
          <w:sz w:val="16"/>
          <w:szCs w:val="16"/>
        </w:rPr>
        <w:t xml:space="preserve">7, 8, </w:t>
      </w:r>
      <w:r w:rsidRPr="004F1197">
        <w:rPr>
          <w:rFonts w:ascii="Arial" w:hAnsi="Arial" w:cs="Arial"/>
          <w:sz w:val="16"/>
          <w:szCs w:val="16"/>
        </w:rPr>
        <w:t xml:space="preserve">20, 21, 31, </w:t>
      </w:r>
      <w:r w:rsidR="002B4773" w:rsidRPr="004F1197">
        <w:rPr>
          <w:rFonts w:ascii="Arial" w:hAnsi="Arial" w:cs="Arial"/>
          <w:sz w:val="16"/>
          <w:szCs w:val="16"/>
        </w:rPr>
        <w:t xml:space="preserve">35, 36, 38, </w:t>
      </w:r>
      <w:r w:rsidRPr="004F1197">
        <w:rPr>
          <w:rFonts w:ascii="Arial" w:hAnsi="Arial" w:cs="Arial"/>
          <w:sz w:val="16"/>
          <w:szCs w:val="16"/>
        </w:rPr>
        <w:t>44</w:t>
      </w:r>
      <w:r w:rsidR="002B4773" w:rsidRPr="004F1197">
        <w:rPr>
          <w:rFonts w:ascii="Arial" w:hAnsi="Arial" w:cs="Arial"/>
          <w:sz w:val="16"/>
          <w:szCs w:val="16"/>
        </w:rPr>
        <w:t>, 57, 69, 70</w:t>
      </w:r>
      <w:r w:rsidRPr="004F1197">
        <w:rPr>
          <w:rFonts w:ascii="Arial" w:hAnsi="Arial" w:cs="Arial"/>
          <w:sz w:val="16"/>
          <w:szCs w:val="16"/>
        </w:rPr>
        <w:t xml:space="preserve"> y 73.</w:t>
      </w:r>
    </w:p>
    <w:p w14:paraId="13ED0450" w14:textId="77777777" w:rsidR="00982198" w:rsidRDefault="00982198" w:rsidP="00914C18">
      <w:pPr>
        <w:rPr>
          <w:rFonts w:ascii="Arial" w:hAnsi="Arial" w:cs="Arial"/>
          <w:b/>
          <w:sz w:val="18"/>
          <w:szCs w:val="18"/>
        </w:rPr>
      </w:pPr>
    </w:p>
    <w:p w14:paraId="56D8DB6B" w14:textId="77777777" w:rsidR="009A05A9" w:rsidRDefault="009A05A9" w:rsidP="009A05A9">
      <w:pPr>
        <w:autoSpaceDE/>
        <w:autoSpaceDN/>
        <w:jc w:val="both"/>
        <w:rPr>
          <w:rFonts w:ascii="Arial" w:hAnsi="Arial" w:cs="Arial"/>
          <w:b/>
          <w:sz w:val="18"/>
          <w:szCs w:val="18"/>
        </w:rPr>
      </w:pPr>
      <w:r>
        <w:rPr>
          <w:rFonts w:ascii="Arial" w:hAnsi="Arial" w:cs="Arial"/>
          <w:b/>
          <w:sz w:val="18"/>
          <w:szCs w:val="18"/>
        </w:rPr>
        <w:t>Página 312</w:t>
      </w:r>
    </w:p>
    <w:p w14:paraId="5866850A" w14:textId="77777777" w:rsidR="009A05A9" w:rsidRDefault="009A05A9" w:rsidP="009A05A9">
      <w:pPr>
        <w:autoSpaceDE/>
        <w:autoSpaceDN/>
        <w:jc w:val="both"/>
        <w:rPr>
          <w:rFonts w:ascii="Arial" w:hAnsi="Arial" w:cs="Arial"/>
          <w:b/>
          <w:sz w:val="18"/>
          <w:szCs w:val="18"/>
        </w:rPr>
      </w:pPr>
    </w:p>
    <w:p w14:paraId="700AC36C" w14:textId="77777777" w:rsidR="009A05A9" w:rsidRPr="00662E05" w:rsidRDefault="009A05A9" w:rsidP="009A05A9">
      <w:pPr>
        <w:autoSpaceDE/>
        <w:autoSpaceDN/>
        <w:jc w:val="both"/>
        <w:rPr>
          <w:rFonts w:ascii="Arial" w:hAnsi="Arial" w:cs="Arial"/>
          <w:sz w:val="16"/>
          <w:szCs w:val="16"/>
        </w:rPr>
      </w:pPr>
    </w:p>
    <w:p w14:paraId="67F7EA90" w14:textId="35B220AF" w:rsidR="009A05A9" w:rsidRPr="00662E05" w:rsidRDefault="009A05A9" w:rsidP="009A05A9">
      <w:pPr>
        <w:autoSpaceDE/>
        <w:autoSpaceDN/>
        <w:jc w:val="both"/>
        <w:rPr>
          <w:rFonts w:ascii="Arial" w:hAnsi="Arial" w:cs="Arial"/>
          <w:sz w:val="16"/>
          <w:szCs w:val="16"/>
        </w:rPr>
      </w:pPr>
      <w:r w:rsidRPr="00662E05">
        <w:rPr>
          <w:rFonts w:ascii="Arial" w:hAnsi="Arial" w:cs="Arial"/>
          <w:sz w:val="16"/>
          <w:szCs w:val="16"/>
        </w:rPr>
        <w:t>En la unidad de captura 13 “Valores entregados en operaciones de reporto o repo, simultanea,</w:t>
      </w:r>
      <w:r>
        <w:rPr>
          <w:rFonts w:ascii="Arial" w:hAnsi="Arial" w:cs="Arial"/>
          <w:sz w:val="16"/>
          <w:szCs w:val="16"/>
        </w:rPr>
        <w:t xml:space="preserve"> </w:t>
      </w:r>
      <w:r w:rsidRPr="00662E05">
        <w:rPr>
          <w:rFonts w:ascii="Arial" w:hAnsi="Arial" w:cs="Arial"/>
          <w:sz w:val="16"/>
          <w:szCs w:val="16"/>
        </w:rPr>
        <w:t xml:space="preserve">transferencia temporal de valores provenientes a su vez de estas mismas operaciones”, no </w:t>
      </w:r>
      <w:r w:rsidRPr="009A05A9">
        <w:rPr>
          <w:rFonts w:ascii="Arial" w:hAnsi="Arial" w:cs="Arial"/>
          <w:sz w:val="16"/>
          <w:szCs w:val="16"/>
        </w:rPr>
        <w:t>se reportarán las columnas 31, 35, 36, 38, 57, 69 y 70.</w:t>
      </w:r>
    </w:p>
    <w:p w14:paraId="2CEE788C" w14:textId="77777777" w:rsidR="009A05A9" w:rsidRPr="00FA46FD" w:rsidRDefault="009A05A9" w:rsidP="009A05A9">
      <w:pPr>
        <w:rPr>
          <w:b/>
        </w:rPr>
      </w:pPr>
    </w:p>
    <w:p w14:paraId="53934B5B" w14:textId="77777777" w:rsidR="009A05A9" w:rsidRDefault="009A05A9" w:rsidP="009A05A9">
      <w:pPr>
        <w:pStyle w:val="Ttulo1"/>
      </w:pPr>
      <w:r w:rsidRPr="00FA46FD">
        <w:t>Columnas</w:t>
      </w:r>
    </w:p>
    <w:p w14:paraId="54BEBA40" w14:textId="77777777" w:rsidR="009A05A9" w:rsidRPr="00C72924" w:rsidRDefault="009A05A9" w:rsidP="009A05A9"/>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9A05A9" w:rsidRPr="002068C1" w14:paraId="7B92BD5A" w14:textId="77777777" w:rsidTr="005A0A57">
        <w:trPr>
          <w:cantSplit/>
          <w:trHeight w:val="439"/>
          <w:jc w:val="center"/>
        </w:trPr>
        <w:tc>
          <w:tcPr>
            <w:tcW w:w="1463" w:type="dxa"/>
            <w:noWrap/>
            <w:vAlign w:val="bottom"/>
          </w:tcPr>
          <w:p w14:paraId="33FBFB13" w14:textId="77777777" w:rsidR="009A05A9" w:rsidRPr="002068C1" w:rsidRDefault="009A05A9" w:rsidP="005A0A57">
            <w:pPr>
              <w:autoSpaceDE/>
              <w:autoSpaceDN/>
              <w:jc w:val="center"/>
              <w:rPr>
                <w:rFonts w:ascii="Arial" w:hAnsi="Arial" w:cs="Arial"/>
                <w:b/>
                <w:spacing w:val="0"/>
                <w:sz w:val="16"/>
                <w:szCs w:val="18"/>
                <w:lang w:val="es-CO" w:eastAsia="es-CO"/>
              </w:rPr>
            </w:pPr>
            <w:r w:rsidRPr="002068C1">
              <w:rPr>
                <w:rFonts w:ascii="Arial" w:hAnsi="Arial" w:cs="Arial"/>
                <w:b/>
                <w:spacing w:val="0"/>
                <w:sz w:val="16"/>
                <w:szCs w:val="18"/>
                <w:lang w:val="es-CO" w:eastAsia="es-CO"/>
              </w:rPr>
              <w:t>Columna</w:t>
            </w:r>
          </w:p>
        </w:tc>
        <w:tc>
          <w:tcPr>
            <w:tcW w:w="1260" w:type="dxa"/>
            <w:noWrap/>
            <w:vAlign w:val="bottom"/>
          </w:tcPr>
          <w:p w14:paraId="64DBC8DD" w14:textId="77777777" w:rsidR="009A05A9" w:rsidRPr="002068C1" w:rsidRDefault="009A05A9" w:rsidP="005A0A57">
            <w:pPr>
              <w:autoSpaceDE/>
              <w:autoSpaceDN/>
              <w:jc w:val="center"/>
              <w:rPr>
                <w:rFonts w:ascii="Arial" w:hAnsi="Arial" w:cs="Arial"/>
                <w:b/>
                <w:spacing w:val="0"/>
                <w:sz w:val="16"/>
                <w:szCs w:val="18"/>
                <w:lang w:val="es-CO" w:eastAsia="es-CO"/>
              </w:rPr>
            </w:pPr>
            <w:r w:rsidRPr="002068C1">
              <w:rPr>
                <w:rFonts w:ascii="Arial" w:hAnsi="Arial" w:cs="Arial"/>
                <w:b/>
                <w:spacing w:val="0"/>
                <w:sz w:val="16"/>
                <w:szCs w:val="18"/>
                <w:lang w:val="es-CO" w:eastAsia="es-CO"/>
              </w:rPr>
              <w:t>Nombre</w:t>
            </w:r>
          </w:p>
        </w:tc>
        <w:tc>
          <w:tcPr>
            <w:tcW w:w="6575" w:type="dxa"/>
            <w:vAlign w:val="bottom"/>
          </w:tcPr>
          <w:p w14:paraId="5EB5B2A1" w14:textId="77777777" w:rsidR="009A05A9" w:rsidRPr="002068C1" w:rsidRDefault="009A05A9" w:rsidP="005A0A57">
            <w:pPr>
              <w:autoSpaceDE/>
              <w:autoSpaceDN/>
              <w:jc w:val="center"/>
              <w:rPr>
                <w:rFonts w:ascii="Arial" w:hAnsi="Arial" w:cs="Arial"/>
                <w:b/>
                <w:spacing w:val="0"/>
                <w:sz w:val="16"/>
                <w:szCs w:val="18"/>
                <w:lang w:val="es-CO" w:eastAsia="es-CO"/>
              </w:rPr>
            </w:pPr>
            <w:r w:rsidRPr="002068C1">
              <w:rPr>
                <w:rFonts w:ascii="Arial" w:hAnsi="Arial" w:cs="Arial"/>
                <w:b/>
                <w:spacing w:val="0"/>
                <w:sz w:val="16"/>
                <w:szCs w:val="18"/>
                <w:lang w:val="es-CO" w:eastAsia="es-CO"/>
              </w:rPr>
              <w:t>Concepto</w:t>
            </w:r>
          </w:p>
        </w:tc>
      </w:tr>
      <w:tr w:rsidR="009A05A9" w:rsidRPr="002068C1" w14:paraId="799F1DED" w14:textId="77777777" w:rsidTr="009A05A9">
        <w:trPr>
          <w:trHeight w:val="761"/>
          <w:jc w:val="center"/>
        </w:trPr>
        <w:tc>
          <w:tcPr>
            <w:tcW w:w="1463" w:type="dxa"/>
            <w:noWrap/>
            <w:vAlign w:val="center"/>
          </w:tcPr>
          <w:p w14:paraId="477710FE"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1</w:t>
            </w:r>
          </w:p>
        </w:tc>
        <w:tc>
          <w:tcPr>
            <w:tcW w:w="1260" w:type="dxa"/>
            <w:noWrap/>
            <w:vAlign w:val="center"/>
          </w:tcPr>
          <w:p w14:paraId="3DD3BE4F"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Número asignado por la entidad</w:t>
            </w:r>
            <w:r w:rsidRPr="002068C1">
              <w:rPr>
                <w:rStyle w:val="Refdenotaalpie"/>
                <w:rFonts w:ascii="Arial" w:hAnsi="Arial" w:cs="Arial"/>
                <w:spacing w:val="0"/>
                <w:sz w:val="16"/>
                <w:szCs w:val="18"/>
                <w:lang w:val="es-CO" w:eastAsia="es-CO"/>
              </w:rPr>
              <w:footnoteReference w:id="1"/>
            </w:r>
          </w:p>
        </w:tc>
        <w:tc>
          <w:tcPr>
            <w:tcW w:w="6575" w:type="dxa"/>
            <w:vAlign w:val="center"/>
          </w:tcPr>
          <w:p w14:paraId="7F38B4F6" w14:textId="77777777" w:rsidR="009A05A9" w:rsidRPr="002068C1" w:rsidRDefault="009A05A9" w:rsidP="005A0A57">
            <w:pPr>
              <w:autoSpaceDE/>
              <w:autoSpaceDN/>
              <w:jc w:val="both"/>
              <w:rPr>
                <w:rFonts w:ascii="Arial" w:hAnsi="Arial" w:cs="Arial"/>
                <w:spacing w:val="0"/>
                <w:sz w:val="16"/>
                <w:szCs w:val="18"/>
              </w:rPr>
            </w:pPr>
          </w:p>
          <w:p w14:paraId="3D834085" w14:textId="77777777" w:rsidR="009A05A9" w:rsidRPr="002068C1" w:rsidRDefault="009A05A9" w:rsidP="005A0A57">
            <w:pPr>
              <w:autoSpaceDE/>
              <w:autoSpaceDN/>
              <w:jc w:val="both"/>
              <w:rPr>
                <w:rFonts w:ascii="Arial" w:hAnsi="Arial" w:cs="Arial"/>
                <w:spacing w:val="0"/>
                <w:sz w:val="16"/>
                <w:szCs w:val="18"/>
              </w:rPr>
            </w:pPr>
            <w:r w:rsidRPr="002068C1">
              <w:rPr>
                <w:rFonts w:ascii="Arial" w:hAnsi="Arial" w:cs="Arial"/>
                <w:spacing w:val="0"/>
                <w:sz w:val="16"/>
                <w:szCs w:val="18"/>
              </w:rPr>
              <w:t xml:space="preserve">Registre el número asignado a la inversión por parte de la entidad reportante, teniendo en cuenta que debe ser uno diferente para cada inversión. </w:t>
            </w:r>
          </w:p>
          <w:p w14:paraId="6F4F1198"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 xml:space="preserve">Cuando la inversión cuente con más de un avalista, deberá reportarse un registro por la parte no avalada y un registro por cada una de las proporciones garantizadas. Dichos registros deben reportarse con el número original asignado al título o valor por parte de la entidad, adicionando un número consecutivo por cada uno de los avalistas, separados por un </w:t>
            </w:r>
            <w:proofErr w:type="spellStart"/>
            <w:r w:rsidRPr="002068C1">
              <w:rPr>
                <w:rFonts w:ascii="Arial" w:hAnsi="Arial" w:cs="Arial"/>
                <w:spacing w:val="0"/>
                <w:sz w:val="16"/>
                <w:szCs w:val="18"/>
                <w:lang w:val="es-CO" w:eastAsia="es-CO"/>
              </w:rPr>
              <w:t>guión</w:t>
            </w:r>
            <w:proofErr w:type="spellEnd"/>
            <w:r w:rsidRPr="002068C1">
              <w:rPr>
                <w:rFonts w:ascii="Arial" w:hAnsi="Arial" w:cs="Arial"/>
                <w:spacing w:val="0"/>
                <w:sz w:val="16"/>
                <w:szCs w:val="18"/>
                <w:lang w:val="es-CO" w:eastAsia="es-CO"/>
              </w:rPr>
              <w:t xml:space="preserve">, </w:t>
            </w:r>
            <w:proofErr w:type="spellStart"/>
            <w:r w:rsidRPr="002068C1">
              <w:rPr>
                <w:rFonts w:ascii="Arial" w:hAnsi="Arial" w:cs="Arial"/>
                <w:spacing w:val="0"/>
                <w:sz w:val="16"/>
                <w:szCs w:val="18"/>
                <w:lang w:val="es-CO" w:eastAsia="es-CO"/>
              </w:rPr>
              <w:t>Ej</w:t>
            </w:r>
            <w:proofErr w:type="spellEnd"/>
            <w:r w:rsidRPr="002068C1">
              <w:rPr>
                <w:rFonts w:ascii="Arial" w:hAnsi="Arial" w:cs="Arial"/>
                <w:spacing w:val="0"/>
                <w:sz w:val="16"/>
                <w:szCs w:val="18"/>
                <w:lang w:val="es-CO" w:eastAsia="es-CO"/>
              </w:rPr>
              <w:t>: 996-1 y 996-2, en este caso para todos los efectos el número asignado por la entidad al título o valor es 996.</w:t>
            </w:r>
          </w:p>
          <w:p w14:paraId="4762E7E8" w14:textId="77777777" w:rsidR="009A05A9" w:rsidRPr="002068C1" w:rsidRDefault="009A05A9" w:rsidP="005A0A57">
            <w:pPr>
              <w:autoSpaceDE/>
              <w:autoSpaceDN/>
              <w:jc w:val="both"/>
              <w:rPr>
                <w:rFonts w:ascii="Arial" w:hAnsi="Arial" w:cs="Arial"/>
                <w:spacing w:val="0"/>
                <w:sz w:val="16"/>
                <w:szCs w:val="18"/>
              </w:rPr>
            </w:pPr>
            <w:r w:rsidRPr="002068C1">
              <w:rPr>
                <w:rFonts w:ascii="Arial" w:hAnsi="Arial" w:cs="Arial"/>
                <w:spacing w:val="0"/>
                <w:sz w:val="16"/>
                <w:szCs w:val="18"/>
              </w:rPr>
              <w:t>(Alfanumérico)</w:t>
            </w:r>
          </w:p>
          <w:p w14:paraId="38679A81" w14:textId="77777777" w:rsidR="009A05A9" w:rsidRPr="002068C1" w:rsidRDefault="009A05A9" w:rsidP="005A0A57">
            <w:pPr>
              <w:autoSpaceDE/>
              <w:autoSpaceDN/>
              <w:jc w:val="both"/>
              <w:rPr>
                <w:rFonts w:ascii="Arial" w:hAnsi="Arial" w:cs="Arial"/>
                <w:b/>
                <w:spacing w:val="0"/>
                <w:sz w:val="16"/>
                <w:szCs w:val="18"/>
                <w:lang w:val="es-CO"/>
              </w:rPr>
            </w:pPr>
          </w:p>
        </w:tc>
      </w:tr>
      <w:tr w:rsidR="009A05A9" w:rsidRPr="002068C1" w14:paraId="7A7E16CF" w14:textId="77777777" w:rsidTr="009A05A9">
        <w:trPr>
          <w:trHeight w:val="761"/>
          <w:jc w:val="center"/>
        </w:trPr>
        <w:tc>
          <w:tcPr>
            <w:tcW w:w="1463" w:type="dxa"/>
            <w:noWrap/>
            <w:vAlign w:val="center"/>
          </w:tcPr>
          <w:p w14:paraId="684C0FD8"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2</w:t>
            </w:r>
          </w:p>
        </w:tc>
        <w:tc>
          <w:tcPr>
            <w:tcW w:w="1260" w:type="dxa"/>
            <w:noWrap/>
            <w:vAlign w:val="center"/>
          </w:tcPr>
          <w:p w14:paraId="4908D052" w14:textId="77777777" w:rsidR="009A05A9" w:rsidRPr="002068C1" w:rsidRDefault="009A05A9" w:rsidP="005A0A57">
            <w:pPr>
              <w:autoSpaceDE/>
              <w:autoSpaceDN/>
              <w:jc w:val="both"/>
              <w:rPr>
                <w:rFonts w:ascii="Arial" w:hAnsi="Arial" w:cs="Arial"/>
                <w:spacing w:val="0"/>
                <w:sz w:val="16"/>
                <w:szCs w:val="18"/>
                <w:lang w:val="es-CO" w:eastAsia="es-CO"/>
              </w:rPr>
            </w:pPr>
            <w:bookmarkStart w:id="0" w:name="OLE_LINK1"/>
            <w:r w:rsidRPr="002068C1">
              <w:rPr>
                <w:rFonts w:ascii="Arial" w:hAnsi="Arial" w:cs="Arial"/>
                <w:spacing w:val="0"/>
                <w:sz w:val="16"/>
                <w:szCs w:val="18"/>
                <w:lang w:val="es-CO" w:eastAsia="es-CO"/>
              </w:rPr>
              <w:t xml:space="preserve">Código </w:t>
            </w:r>
            <w:r w:rsidRPr="009A05A9">
              <w:rPr>
                <w:rFonts w:ascii="Arial" w:hAnsi="Arial" w:cs="Arial"/>
                <w:bCs/>
                <w:spacing w:val="0"/>
                <w:sz w:val="16"/>
                <w:szCs w:val="16"/>
                <w:lang w:val="es-CO" w:eastAsia="es-CO"/>
              </w:rPr>
              <w:t>Catálogo Único de Información Financiera</w:t>
            </w:r>
            <w:r w:rsidRPr="002068C1">
              <w:rPr>
                <w:rFonts w:ascii="Arial" w:hAnsi="Arial" w:cs="Arial"/>
                <w:b/>
                <w:spacing w:val="0"/>
                <w:sz w:val="16"/>
                <w:szCs w:val="16"/>
                <w:lang w:val="es-CO" w:eastAsia="es-CO"/>
              </w:rPr>
              <w:t xml:space="preserve"> </w:t>
            </w:r>
            <w:bookmarkEnd w:id="0"/>
          </w:p>
        </w:tc>
        <w:tc>
          <w:tcPr>
            <w:tcW w:w="6575" w:type="dxa"/>
            <w:vAlign w:val="bottom"/>
          </w:tcPr>
          <w:p w14:paraId="722CC77B" w14:textId="77777777" w:rsidR="009A05A9" w:rsidRPr="002068C1" w:rsidRDefault="009A05A9" w:rsidP="005A0A57">
            <w:pPr>
              <w:autoSpaceDE/>
              <w:autoSpaceDN/>
              <w:jc w:val="both"/>
              <w:rPr>
                <w:rFonts w:ascii="Arial" w:hAnsi="Arial" w:cs="Arial"/>
                <w:spacing w:val="0"/>
                <w:sz w:val="16"/>
                <w:szCs w:val="18"/>
                <w:lang w:val="es-CO" w:eastAsia="es-CO"/>
              </w:rPr>
            </w:pPr>
          </w:p>
          <w:p w14:paraId="3AEDB6E4"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 xml:space="preserve">Registre el </w:t>
            </w:r>
            <w:r w:rsidRPr="009A05A9">
              <w:rPr>
                <w:rFonts w:ascii="Arial" w:hAnsi="Arial" w:cs="Arial"/>
                <w:spacing w:val="0"/>
                <w:sz w:val="16"/>
                <w:szCs w:val="18"/>
                <w:lang w:val="es-CO" w:eastAsia="es-CO"/>
              </w:rPr>
              <w:t xml:space="preserve">código del </w:t>
            </w:r>
            <w:r w:rsidRPr="009A05A9">
              <w:rPr>
                <w:rFonts w:ascii="Arial" w:hAnsi="Arial" w:cs="Arial"/>
                <w:spacing w:val="0"/>
                <w:sz w:val="16"/>
                <w:szCs w:val="16"/>
                <w:lang w:val="es-CO" w:eastAsia="es-CO"/>
              </w:rPr>
              <w:t>Catálogo Único de Información Financiera con Fines de Supervisión</w:t>
            </w:r>
            <w:r w:rsidRPr="009A05A9">
              <w:rPr>
                <w:rFonts w:ascii="Arial" w:hAnsi="Arial" w:cs="Arial"/>
                <w:spacing w:val="0"/>
                <w:sz w:val="16"/>
                <w:szCs w:val="18"/>
                <w:lang w:val="es-CO" w:eastAsia="es-CO"/>
              </w:rPr>
              <w:t xml:space="preserve"> en el cual se encuentra registrada la inversión</w:t>
            </w:r>
            <w:r w:rsidRPr="009A05A9">
              <w:rPr>
                <w:rFonts w:ascii="Arial" w:hAnsi="Arial" w:cs="Arial"/>
                <w:sz w:val="16"/>
                <w:szCs w:val="18"/>
              </w:rPr>
              <w:t xml:space="preserve"> a nivel de subcuenta (a seis dígitos (</w:t>
            </w:r>
            <w:r w:rsidRPr="009A05A9">
              <w:rPr>
                <w:rFonts w:ascii="Arial" w:hAnsi="Arial" w:cs="Arial"/>
                <w:spacing w:val="0"/>
                <w:sz w:val="16"/>
                <w:szCs w:val="18"/>
                <w:lang w:val="es-CO" w:eastAsia="es-CO"/>
              </w:rPr>
              <w:t>6)).</w:t>
            </w:r>
            <w:r w:rsidRPr="002068C1">
              <w:rPr>
                <w:rFonts w:ascii="Arial" w:hAnsi="Arial" w:cs="Arial"/>
                <w:spacing w:val="0"/>
                <w:sz w:val="16"/>
                <w:szCs w:val="18"/>
                <w:lang w:val="es-CO" w:eastAsia="es-CO"/>
              </w:rPr>
              <w:t xml:space="preserve"> </w:t>
            </w:r>
          </w:p>
          <w:p w14:paraId="4C8E1062"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rPr>
              <w:t>(Alfanumérico)</w:t>
            </w:r>
          </w:p>
          <w:p w14:paraId="01176B5A" w14:textId="77777777" w:rsidR="009A05A9" w:rsidRPr="002068C1" w:rsidRDefault="009A05A9" w:rsidP="005A0A57">
            <w:pPr>
              <w:autoSpaceDE/>
              <w:autoSpaceDN/>
              <w:jc w:val="both"/>
              <w:rPr>
                <w:rFonts w:ascii="Arial" w:hAnsi="Arial" w:cs="Arial"/>
                <w:spacing w:val="0"/>
                <w:sz w:val="16"/>
                <w:szCs w:val="18"/>
                <w:lang w:val="es-CO" w:eastAsia="es-CO"/>
              </w:rPr>
            </w:pPr>
          </w:p>
        </w:tc>
      </w:tr>
      <w:tr w:rsidR="009A05A9" w:rsidRPr="002068C1" w14:paraId="31E42ECF" w14:textId="77777777" w:rsidTr="009A05A9">
        <w:trPr>
          <w:trHeight w:val="761"/>
          <w:jc w:val="center"/>
        </w:trPr>
        <w:tc>
          <w:tcPr>
            <w:tcW w:w="9298" w:type="dxa"/>
            <w:gridSpan w:val="3"/>
            <w:tcBorders>
              <w:bottom w:val="single" w:sz="4" w:space="0" w:color="auto"/>
            </w:tcBorders>
            <w:noWrap/>
            <w:vAlign w:val="center"/>
          </w:tcPr>
          <w:p w14:paraId="523E0F77" w14:textId="77777777" w:rsidR="009A05A9" w:rsidRPr="002068C1" w:rsidRDefault="009A05A9" w:rsidP="005A0A57">
            <w:pPr>
              <w:autoSpaceDE/>
              <w:autoSpaceDN/>
              <w:jc w:val="center"/>
              <w:rPr>
                <w:rFonts w:ascii="Arial" w:hAnsi="Arial" w:cs="Arial"/>
                <w:b/>
                <w:spacing w:val="0"/>
                <w:sz w:val="16"/>
                <w:szCs w:val="18"/>
                <w:lang w:val="es-CO" w:eastAsia="es-CO"/>
              </w:rPr>
            </w:pPr>
            <w:r w:rsidRPr="002068C1">
              <w:rPr>
                <w:rFonts w:ascii="Arial" w:hAnsi="Arial" w:cs="Arial"/>
                <w:b/>
                <w:spacing w:val="0"/>
                <w:sz w:val="16"/>
                <w:szCs w:val="18"/>
                <w:lang w:val="es-CO" w:eastAsia="es-CO"/>
              </w:rPr>
              <w:t>Identificación del avalista</w:t>
            </w:r>
          </w:p>
        </w:tc>
      </w:tr>
      <w:tr w:rsidR="009A05A9" w:rsidRPr="002068C1" w14:paraId="0A776A0C" w14:textId="77777777" w:rsidTr="009A05A9">
        <w:trPr>
          <w:trHeight w:val="761"/>
          <w:jc w:val="center"/>
        </w:trPr>
        <w:tc>
          <w:tcPr>
            <w:tcW w:w="1463" w:type="dxa"/>
            <w:tcBorders>
              <w:left w:val="double" w:sz="4" w:space="0" w:color="auto"/>
              <w:bottom w:val="single" w:sz="4" w:space="0" w:color="auto"/>
            </w:tcBorders>
            <w:noWrap/>
            <w:vAlign w:val="center"/>
          </w:tcPr>
          <w:p w14:paraId="19E4883A"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3</w:t>
            </w:r>
          </w:p>
        </w:tc>
        <w:tc>
          <w:tcPr>
            <w:tcW w:w="1260" w:type="dxa"/>
            <w:tcBorders>
              <w:bottom w:val="single" w:sz="4" w:space="0" w:color="auto"/>
            </w:tcBorders>
            <w:noWrap/>
            <w:vAlign w:val="center"/>
          </w:tcPr>
          <w:p w14:paraId="6F4AE86B"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Aval</w:t>
            </w:r>
          </w:p>
        </w:tc>
        <w:tc>
          <w:tcPr>
            <w:tcW w:w="6575" w:type="dxa"/>
            <w:tcBorders>
              <w:bottom w:val="single" w:sz="4" w:space="0" w:color="auto"/>
            </w:tcBorders>
            <w:vAlign w:val="bottom"/>
          </w:tcPr>
          <w:p w14:paraId="27C3386C" w14:textId="2E8D8484" w:rsidR="009A05A9"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Registre</w:t>
            </w:r>
            <w:r>
              <w:rPr>
                <w:rFonts w:ascii="Arial" w:hAnsi="Arial" w:cs="Arial"/>
                <w:spacing w:val="0"/>
                <w:sz w:val="16"/>
                <w:szCs w:val="18"/>
                <w:lang w:val="es-CO" w:eastAsia="es-CO"/>
              </w:rPr>
              <w:t xml:space="preserve"> </w:t>
            </w:r>
            <w:r w:rsidRPr="009A05A9">
              <w:rPr>
                <w:rFonts w:ascii="Arial" w:hAnsi="Arial" w:cs="Arial"/>
                <w:b/>
                <w:bCs/>
                <w:spacing w:val="0"/>
                <w:sz w:val="16"/>
                <w:szCs w:val="18"/>
                <w:lang w:val="es-CO" w:eastAsia="es-CO"/>
              </w:rPr>
              <w:t>el aval</w:t>
            </w:r>
            <w:r>
              <w:rPr>
                <w:rFonts w:ascii="Arial" w:hAnsi="Arial" w:cs="Arial"/>
                <w:b/>
                <w:bCs/>
                <w:spacing w:val="0"/>
                <w:sz w:val="16"/>
                <w:szCs w:val="18"/>
                <w:lang w:val="es-CO" w:eastAsia="es-CO"/>
              </w:rPr>
              <w:t>,</w:t>
            </w:r>
            <w:r w:rsidRPr="002068C1">
              <w:rPr>
                <w:rFonts w:ascii="Arial" w:hAnsi="Arial" w:cs="Arial"/>
                <w:spacing w:val="0"/>
                <w:sz w:val="16"/>
                <w:szCs w:val="18"/>
                <w:lang w:val="es-CO" w:eastAsia="es-CO"/>
              </w:rPr>
              <w:t xml:space="preserve">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1"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3C04AC">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Pr="003C04AC">
              <w:rPr>
                <w:rFonts w:ascii="Arial" w:hAnsi="Arial" w:cs="Arial"/>
                <w:b/>
                <w:bCs/>
                <w:spacing w:val="0"/>
                <w:sz w:val="16"/>
                <w:szCs w:val="16"/>
              </w:rPr>
              <w:t xml:space="preserve">hoja </w:t>
            </w:r>
            <w:r w:rsidR="00972A48">
              <w:rPr>
                <w:rFonts w:ascii="Arial" w:hAnsi="Arial" w:cs="Arial"/>
                <w:b/>
                <w:bCs/>
                <w:spacing w:val="0"/>
                <w:sz w:val="16"/>
                <w:szCs w:val="16"/>
              </w:rPr>
              <w:t>“</w:t>
            </w:r>
            <w:r>
              <w:rPr>
                <w:rFonts w:ascii="Arial" w:hAnsi="Arial" w:cs="Arial"/>
                <w:b/>
                <w:bCs/>
                <w:spacing w:val="0"/>
                <w:sz w:val="16"/>
                <w:szCs w:val="16"/>
              </w:rPr>
              <w:t>Aval</w:t>
            </w:r>
            <w:r w:rsidR="00972A48">
              <w:rPr>
                <w:rFonts w:ascii="Arial" w:hAnsi="Arial" w:cs="Arial"/>
                <w:b/>
                <w:bCs/>
                <w:spacing w:val="0"/>
                <w:sz w:val="16"/>
                <w:szCs w:val="16"/>
              </w:rPr>
              <w:t>”</w:t>
            </w:r>
            <w:r>
              <w:rPr>
                <w:rFonts w:ascii="Arial" w:hAnsi="Arial" w:cs="Arial"/>
                <w:b/>
                <w:bCs/>
                <w:spacing w:val="0"/>
                <w:sz w:val="16"/>
                <w:szCs w:val="16"/>
              </w:rPr>
              <w:t xml:space="preserve">. </w:t>
            </w:r>
          </w:p>
          <w:p w14:paraId="58709FA9" w14:textId="77777777" w:rsidR="009A05A9" w:rsidRPr="002068C1" w:rsidRDefault="009A05A9" w:rsidP="005A0A57">
            <w:pPr>
              <w:autoSpaceDE/>
              <w:autoSpaceDN/>
              <w:jc w:val="both"/>
              <w:rPr>
                <w:rFonts w:ascii="Arial" w:hAnsi="Arial" w:cs="Arial"/>
                <w:spacing w:val="0"/>
                <w:sz w:val="16"/>
                <w:szCs w:val="18"/>
                <w:lang w:val="es-CO" w:eastAsia="es-CO"/>
              </w:rPr>
            </w:pPr>
          </w:p>
          <w:p w14:paraId="07586247"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(Numérico)</w:t>
            </w:r>
          </w:p>
          <w:p w14:paraId="64BEE581" w14:textId="77777777" w:rsidR="009A05A9" w:rsidRPr="002068C1" w:rsidRDefault="009A05A9" w:rsidP="005A0A57">
            <w:pPr>
              <w:autoSpaceDE/>
              <w:autoSpaceDN/>
              <w:jc w:val="both"/>
              <w:rPr>
                <w:rFonts w:ascii="Arial" w:hAnsi="Arial" w:cs="Arial"/>
                <w:spacing w:val="0"/>
                <w:sz w:val="16"/>
                <w:szCs w:val="18"/>
                <w:lang w:val="es-CO" w:eastAsia="es-CO"/>
              </w:rPr>
            </w:pPr>
          </w:p>
        </w:tc>
      </w:tr>
      <w:tr w:rsidR="009A05A9" w:rsidRPr="002068C1" w14:paraId="30B6CAA3" w14:textId="77777777" w:rsidTr="009A05A9">
        <w:trPr>
          <w:trHeight w:val="761"/>
          <w:jc w:val="center"/>
        </w:trPr>
        <w:tc>
          <w:tcPr>
            <w:tcW w:w="1463" w:type="dxa"/>
            <w:tcBorders>
              <w:left w:val="double" w:sz="4" w:space="0" w:color="auto"/>
            </w:tcBorders>
            <w:noWrap/>
            <w:vAlign w:val="center"/>
          </w:tcPr>
          <w:p w14:paraId="222BFC38"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4</w:t>
            </w:r>
          </w:p>
        </w:tc>
        <w:tc>
          <w:tcPr>
            <w:tcW w:w="1260" w:type="dxa"/>
            <w:noWrap/>
            <w:vAlign w:val="center"/>
          </w:tcPr>
          <w:p w14:paraId="0C77AA1E"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Tipo de identificación del avalista</w:t>
            </w:r>
          </w:p>
        </w:tc>
        <w:tc>
          <w:tcPr>
            <w:tcW w:w="6575" w:type="dxa"/>
            <w:vAlign w:val="bottom"/>
          </w:tcPr>
          <w:p w14:paraId="65C5F618" w14:textId="77777777" w:rsidR="009A05A9" w:rsidRPr="002068C1" w:rsidRDefault="009A05A9" w:rsidP="005A0A57">
            <w:pPr>
              <w:autoSpaceDE/>
              <w:autoSpaceDN/>
              <w:jc w:val="both"/>
              <w:rPr>
                <w:rFonts w:ascii="Arial" w:hAnsi="Arial" w:cs="Arial"/>
                <w:spacing w:val="0"/>
                <w:sz w:val="16"/>
                <w:szCs w:val="18"/>
              </w:rPr>
            </w:pPr>
          </w:p>
          <w:p w14:paraId="767EF592" w14:textId="1A176899"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rPr>
              <w:t>Registre el código de tipo de identificación del avalista</w:t>
            </w:r>
            <w:r>
              <w:rPr>
                <w:rFonts w:ascii="Arial" w:hAnsi="Arial" w:cs="Arial"/>
                <w:spacing w:val="0"/>
                <w:sz w:val="16"/>
                <w:szCs w:val="18"/>
              </w:rPr>
              <w:t xml:space="preserve"> </w:t>
            </w:r>
            <w:r w:rsidRPr="003C04AC">
              <w:rPr>
                <w:rFonts w:ascii="Arial" w:hAnsi="Arial" w:cs="Arial"/>
                <w:b/>
                <w:bCs/>
                <w:spacing w:val="0"/>
                <w:sz w:val="16"/>
                <w:szCs w:val="16"/>
                <w:lang w:val="es-CO" w:eastAsia="en-US"/>
              </w:rPr>
              <w:t xml:space="preserve">conforme a la tabla identificación,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2"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lang w:val="es-CO" w:eastAsia="en-US"/>
              </w:rPr>
              <w:t>: Inicio / Industrias supervisadas / Interés del Vigilado / Reportes / Índice de reportes de información a la Superintendencia Financiera / Tablas anexas para el reporte de información / Tabla tipo de identificación</w:t>
            </w:r>
            <w:r>
              <w:rPr>
                <w:rFonts w:ascii="Arial" w:hAnsi="Arial" w:cs="Arial"/>
                <w:b/>
                <w:bCs/>
                <w:spacing w:val="0"/>
                <w:sz w:val="16"/>
                <w:szCs w:val="16"/>
                <w:lang w:val="es-CO" w:eastAsia="en-US"/>
              </w:rPr>
              <w:t>.</w:t>
            </w:r>
          </w:p>
          <w:p w14:paraId="7F9FCFBB"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(Numérico)</w:t>
            </w:r>
          </w:p>
          <w:p w14:paraId="30F13624" w14:textId="77777777" w:rsidR="009A05A9" w:rsidRPr="002068C1" w:rsidRDefault="009A05A9" w:rsidP="005A0A57">
            <w:pPr>
              <w:autoSpaceDE/>
              <w:autoSpaceDN/>
              <w:jc w:val="both"/>
              <w:rPr>
                <w:rFonts w:ascii="Arial" w:hAnsi="Arial" w:cs="Arial"/>
                <w:spacing w:val="0"/>
                <w:sz w:val="16"/>
                <w:szCs w:val="18"/>
                <w:lang w:val="es-CO" w:eastAsia="es-CO"/>
              </w:rPr>
            </w:pPr>
          </w:p>
        </w:tc>
      </w:tr>
      <w:tr w:rsidR="009A05A9" w:rsidRPr="002068C1" w14:paraId="5B4CD7D1" w14:textId="77777777" w:rsidTr="005A0A57">
        <w:trPr>
          <w:trHeight w:val="761"/>
          <w:jc w:val="center"/>
        </w:trPr>
        <w:tc>
          <w:tcPr>
            <w:tcW w:w="1463" w:type="dxa"/>
            <w:noWrap/>
            <w:vAlign w:val="center"/>
          </w:tcPr>
          <w:p w14:paraId="6F889499"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5</w:t>
            </w:r>
          </w:p>
        </w:tc>
        <w:tc>
          <w:tcPr>
            <w:tcW w:w="1260" w:type="dxa"/>
            <w:noWrap/>
            <w:vAlign w:val="center"/>
          </w:tcPr>
          <w:p w14:paraId="65B99310"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No. identificación avalista</w:t>
            </w:r>
          </w:p>
        </w:tc>
        <w:tc>
          <w:tcPr>
            <w:tcW w:w="6575" w:type="dxa"/>
            <w:vAlign w:val="bottom"/>
          </w:tcPr>
          <w:p w14:paraId="1B4BB2CB" w14:textId="77777777" w:rsidR="009A05A9" w:rsidRPr="002068C1" w:rsidRDefault="009A05A9" w:rsidP="005A0A57">
            <w:pPr>
              <w:autoSpaceDE/>
              <w:autoSpaceDN/>
              <w:jc w:val="both"/>
              <w:rPr>
                <w:rFonts w:ascii="Arial" w:hAnsi="Arial" w:cs="Arial"/>
                <w:spacing w:val="0"/>
                <w:sz w:val="16"/>
                <w:szCs w:val="18"/>
                <w:lang w:val="es-CO" w:eastAsia="es-CO"/>
              </w:rPr>
            </w:pPr>
          </w:p>
          <w:p w14:paraId="4216D164"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 xml:space="preserve">Registre el número de identificación del avalista del título o valor. Si se trata del NIT incluya el dígito de verificación. </w:t>
            </w:r>
            <w:r w:rsidRPr="006222EB">
              <w:rPr>
                <w:rFonts w:ascii="Arial" w:hAnsi="Arial" w:cs="Arial"/>
                <w:spacing w:val="0"/>
                <w:sz w:val="16"/>
                <w:szCs w:val="18"/>
                <w:lang w:val="es-CO" w:eastAsia="es-CO"/>
              </w:rPr>
              <w:t xml:space="preserve">Para el caso de los </w:t>
            </w:r>
            <w:r w:rsidRPr="006222EB">
              <w:rPr>
                <w:rFonts w:ascii="Arial" w:hAnsi="Arial" w:cs="Arial"/>
                <w:spacing w:val="0"/>
                <w:sz w:val="16"/>
                <w:szCs w:val="18"/>
              </w:rPr>
              <w:t>fideicomisos, fondos o patrimonios autónomos</w:t>
            </w:r>
            <w:r w:rsidRPr="002068C1">
              <w:rPr>
                <w:rFonts w:ascii="Arial" w:hAnsi="Arial" w:cs="Arial"/>
                <w:spacing w:val="0"/>
                <w:sz w:val="16"/>
                <w:szCs w:val="18"/>
                <w:lang w:val="es-CO" w:eastAsia="es-CO"/>
              </w:rPr>
              <w:t xml:space="preserve"> que tengan un NIT diferente al de la sociedad administradora, se debe registrar el NIT del fondo o patrimonio autónomo, incluido el dígito de verificación.</w:t>
            </w:r>
          </w:p>
          <w:p w14:paraId="006BB349"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(Alfanumérico)</w:t>
            </w:r>
          </w:p>
          <w:p w14:paraId="3EC9B5B6" w14:textId="77777777" w:rsidR="009A05A9" w:rsidRPr="002068C1" w:rsidRDefault="009A05A9" w:rsidP="005A0A57">
            <w:pPr>
              <w:autoSpaceDE/>
              <w:autoSpaceDN/>
              <w:jc w:val="both"/>
              <w:rPr>
                <w:rFonts w:ascii="Arial" w:hAnsi="Arial" w:cs="Arial"/>
                <w:spacing w:val="0"/>
                <w:sz w:val="16"/>
                <w:szCs w:val="18"/>
                <w:lang w:val="es-CO" w:eastAsia="es-CO"/>
              </w:rPr>
            </w:pPr>
          </w:p>
        </w:tc>
      </w:tr>
      <w:tr w:rsidR="009A05A9" w:rsidRPr="002068C1" w14:paraId="459F7A17" w14:textId="77777777" w:rsidTr="005A0A57">
        <w:trPr>
          <w:trHeight w:val="761"/>
          <w:jc w:val="center"/>
        </w:trPr>
        <w:tc>
          <w:tcPr>
            <w:tcW w:w="1463" w:type="dxa"/>
            <w:noWrap/>
            <w:vAlign w:val="center"/>
          </w:tcPr>
          <w:p w14:paraId="2E0043EB"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6</w:t>
            </w:r>
          </w:p>
        </w:tc>
        <w:tc>
          <w:tcPr>
            <w:tcW w:w="1260" w:type="dxa"/>
            <w:noWrap/>
            <w:vAlign w:val="center"/>
          </w:tcPr>
          <w:p w14:paraId="5B3A63CA"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Razón social del avalista</w:t>
            </w:r>
          </w:p>
        </w:tc>
        <w:tc>
          <w:tcPr>
            <w:tcW w:w="6575" w:type="dxa"/>
          </w:tcPr>
          <w:p w14:paraId="6A1318EB" w14:textId="77777777" w:rsidR="009A05A9" w:rsidRPr="002068C1" w:rsidRDefault="009A05A9" w:rsidP="005A0A57">
            <w:pPr>
              <w:autoSpaceDE/>
              <w:autoSpaceDN/>
              <w:jc w:val="both"/>
              <w:rPr>
                <w:rFonts w:ascii="Arial" w:hAnsi="Arial" w:cs="Arial"/>
                <w:spacing w:val="0"/>
                <w:sz w:val="16"/>
                <w:szCs w:val="18"/>
                <w:lang w:val="es-CO" w:eastAsia="es-CO"/>
              </w:rPr>
            </w:pPr>
          </w:p>
          <w:p w14:paraId="79AFD5B8" w14:textId="77777777" w:rsidR="009A05A9" w:rsidRPr="002068C1" w:rsidRDefault="009A05A9" w:rsidP="005A0A57">
            <w:pPr>
              <w:autoSpaceDE/>
              <w:autoSpaceDN/>
              <w:jc w:val="both"/>
              <w:rPr>
                <w:rFonts w:ascii="Arial" w:hAnsi="Arial" w:cs="Arial"/>
                <w:spacing w:val="0"/>
                <w:sz w:val="16"/>
                <w:szCs w:val="18"/>
              </w:rPr>
            </w:pPr>
            <w:r w:rsidRPr="002068C1">
              <w:rPr>
                <w:rFonts w:ascii="Arial" w:hAnsi="Arial" w:cs="Arial"/>
                <w:spacing w:val="0"/>
                <w:sz w:val="16"/>
                <w:szCs w:val="18"/>
                <w:lang w:val="es-CO" w:eastAsia="es-CO"/>
              </w:rPr>
              <w:t xml:space="preserve">Diligencie la razón social del avalista en la forma como se encuentra en el número de identificación. Para los </w:t>
            </w:r>
            <w:r w:rsidRPr="002068C1">
              <w:rPr>
                <w:rFonts w:ascii="Arial" w:hAnsi="Arial" w:cs="Arial"/>
                <w:spacing w:val="0"/>
                <w:sz w:val="16"/>
                <w:szCs w:val="18"/>
              </w:rPr>
              <w:t xml:space="preserve">fideicomisos o patrimonios autónomos, diligencie el nombre de </w:t>
            </w:r>
            <w:proofErr w:type="gramStart"/>
            <w:r w:rsidRPr="002068C1">
              <w:rPr>
                <w:rFonts w:ascii="Arial" w:hAnsi="Arial" w:cs="Arial"/>
                <w:spacing w:val="0"/>
                <w:sz w:val="16"/>
                <w:szCs w:val="18"/>
              </w:rPr>
              <w:t>los mismos</w:t>
            </w:r>
            <w:proofErr w:type="gramEnd"/>
            <w:r w:rsidRPr="002068C1">
              <w:rPr>
                <w:rFonts w:ascii="Arial" w:hAnsi="Arial" w:cs="Arial"/>
                <w:spacing w:val="0"/>
                <w:sz w:val="16"/>
                <w:szCs w:val="18"/>
              </w:rPr>
              <w:t xml:space="preserve">. </w:t>
            </w:r>
          </w:p>
          <w:p w14:paraId="69A6F8B0" w14:textId="77777777" w:rsidR="009A05A9" w:rsidRPr="002068C1" w:rsidRDefault="009A05A9" w:rsidP="005A0A57">
            <w:pPr>
              <w:autoSpaceDE/>
              <w:autoSpaceDN/>
              <w:jc w:val="both"/>
              <w:rPr>
                <w:rFonts w:ascii="Arial" w:hAnsi="Arial" w:cs="Arial"/>
                <w:b/>
                <w:spacing w:val="0"/>
                <w:sz w:val="16"/>
                <w:szCs w:val="18"/>
              </w:rPr>
            </w:pPr>
            <w:r w:rsidRPr="002068C1">
              <w:rPr>
                <w:rFonts w:ascii="Arial" w:hAnsi="Arial" w:cs="Arial"/>
                <w:spacing w:val="0"/>
                <w:sz w:val="16"/>
                <w:szCs w:val="18"/>
              </w:rPr>
              <w:t>(Alfanumérico)</w:t>
            </w:r>
          </w:p>
        </w:tc>
      </w:tr>
      <w:tr w:rsidR="009A05A9" w:rsidRPr="002068C1" w14:paraId="45BF364C" w14:textId="77777777" w:rsidTr="005A0A57">
        <w:trPr>
          <w:trHeight w:val="761"/>
          <w:jc w:val="center"/>
        </w:trPr>
        <w:tc>
          <w:tcPr>
            <w:tcW w:w="9298" w:type="dxa"/>
            <w:gridSpan w:val="3"/>
            <w:noWrap/>
            <w:vAlign w:val="center"/>
          </w:tcPr>
          <w:p w14:paraId="121B8B64"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b/>
                <w:spacing w:val="0"/>
                <w:sz w:val="16"/>
                <w:szCs w:val="18"/>
                <w:lang w:val="es-CO" w:eastAsia="es-CO"/>
              </w:rPr>
              <w:t>Identificación del administrador</w:t>
            </w:r>
          </w:p>
        </w:tc>
      </w:tr>
      <w:tr w:rsidR="009A05A9" w:rsidRPr="002068C1" w14:paraId="56ACC7C3" w14:textId="77777777" w:rsidTr="009A05A9">
        <w:trPr>
          <w:trHeight w:val="761"/>
          <w:jc w:val="center"/>
        </w:trPr>
        <w:tc>
          <w:tcPr>
            <w:tcW w:w="1463" w:type="dxa"/>
            <w:noWrap/>
            <w:vAlign w:val="center"/>
          </w:tcPr>
          <w:p w14:paraId="5392D993"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7</w:t>
            </w:r>
          </w:p>
        </w:tc>
        <w:tc>
          <w:tcPr>
            <w:tcW w:w="1260" w:type="dxa"/>
            <w:noWrap/>
            <w:vAlign w:val="center"/>
          </w:tcPr>
          <w:p w14:paraId="43B1BFAF"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No. Identificación administrador</w:t>
            </w:r>
          </w:p>
        </w:tc>
        <w:tc>
          <w:tcPr>
            <w:tcW w:w="6575" w:type="dxa"/>
            <w:vAlign w:val="bottom"/>
          </w:tcPr>
          <w:p w14:paraId="151369E7" w14:textId="77777777" w:rsidR="009A05A9" w:rsidRPr="002068C1" w:rsidRDefault="009A05A9" w:rsidP="005A0A57">
            <w:pPr>
              <w:autoSpaceDE/>
              <w:autoSpaceDN/>
              <w:jc w:val="both"/>
              <w:rPr>
                <w:rFonts w:ascii="Arial" w:hAnsi="Arial" w:cs="Arial"/>
                <w:spacing w:val="0"/>
                <w:sz w:val="16"/>
                <w:szCs w:val="18"/>
                <w:u w:val="single"/>
                <w:lang w:val="es-CO" w:eastAsia="es-CO"/>
              </w:rPr>
            </w:pPr>
          </w:p>
          <w:p w14:paraId="24D287C7"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u w:val="single"/>
                <w:lang w:val="es-CO" w:eastAsia="es-CO"/>
              </w:rPr>
              <w:t xml:space="preserve">Aplica solamente si la inversión es en </w:t>
            </w:r>
            <w:r w:rsidRPr="006222EB">
              <w:rPr>
                <w:rFonts w:ascii="Arial" w:hAnsi="Arial" w:cs="Arial"/>
                <w:spacing w:val="0"/>
                <w:sz w:val="16"/>
                <w:szCs w:val="18"/>
                <w:u w:val="single"/>
                <w:lang w:val="es-CO" w:eastAsia="es-CO"/>
              </w:rPr>
              <w:t>participaciones en fondos, fideicomisos o patrimonios</w:t>
            </w:r>
            <w:r w:rsidRPr="002068C1">
              <w:rPr>
                <w:rFonts w:ascii="Arial" w:hAnsi="Arial" w:cs="Arial"/>
                <w:spacing w:val="0"/>
                <w:sz w:val="16"/>
                <w:szCs w:val="18"/>
                <w:u w:val="single"/>
                <w:lang w:val="es-CO" w:eastAsia="es-CO"/>
              </w:rPr>
              <w:t xml:space="preserve"> autónomos</w:t>
            </w:r>
            <w:r w:rsidRPr="002068C1">
              <w:rPr>
                <w:rFonts w:ascii="Arial" w:hAnsi="Arial" w:cs="Arial"/>
                <w:spacing w:val="0"/>
                <w:sz w:val="16"/>
                <w:szCs w:val="18"/>
                <w:lang w:val="es-CO" w:eastAsia="es-CO"/>
              </w:rPr>
              <w:t xml:space="preserve">. </w:t>
            </w:r>
          </w:p>
          <w:p w14:paraId="3BAFB45C"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 xml:space="preserve">Diligencie el NIT, incluido el dígito de verificación, o número de identificación del administrador del fideicomiso, fondo o patrimonio autónomo. </w:t>
            </w:r>
          </w:p>
          <w:p w14:paraId="5EA709CF"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(Alfanumérico)</w:t>
            </w:r>
          </w:p>
          <w:p w14:paraId="4930229D" w14:textId="77777777" w:rsidR="009A05A9" w:rsidRPr="002068C1" w:rsidRDefault="009A05A9" w:rsidP="005A0A57">
            <w:pPr>
              <w:autoSpaceDE/>
              <w:autoSpaceDN/>
              <w:jc w:val="both"/>
              <w:rPr>
                <w:rFonts w:ascii="Arial" w:hAnsi="Arial" w:cs="Arial"/>
                <w:spacing w:val="0"/>
                <w:sz w:val="16"/>
                <w:szCs w:val="18"/>
                <w:lang w:val="es-CO" w:eastAsia="es-CO"/>
              </w:rPr>
            </w:pPr>
          </w:p>
        </w:tc>
      </w:tr>
      <w:tr w:rsidR="009A05A9" w:rsidRPr="002068C1" w14:paraId="42D862B0" w14:textId="77777777" w:rsidTr="009A05A9">
        <w:trPr>
          <w:trHeight w:val="761"/>
          <w:jc w:val="center"/>
        </w:trPr>
        <w:tc>
          <w:tcPr>
            <w:tcW w:w="1463" w:type="dxa"/>
            <w:noWrap/>
            <w:vAlign w:val="center"/>
          </w:tcPr>
          <w:p w14:paraId="3D785ECE" w14:textId="77777777" w:rsidR="009A05A9" w:rsidRPr="002068C1" w:rsidRDefault="009A05A9" w:rsidP="005A0A57">
            <w:pPr>
              <w:autoSpaceDE/>
              <w:autoSpaceDN/>
              <w:jc w:val="center"/>
              <w:rPr>
                <w:rFonts w:ascii="Arial" w:hAnsi="Arial" w:cs="Arial"/>
                <w:spacing w:val="0"/>
                <w:sz w:val="16"/>
                <w:szCs w:val="18"/>
                <w:lang w:val="es-CO" w:eastAsia="es-CO"/>
              </w:rPr>
            </w:pPr>
            <w:r w:rsidRPr="002068C1">
              <w:rPr>
                <w:rFonts w:ascii="Arial" w:hAnsi="Arial" w:cs="Arial"/>
                <w:spacing w:val="0"/>
                <w:sz w:val="16"/>
                <w:szCs w:val="18"/>
                <w:lang w:val="es-CO" w:eastAsia="es-CO"/>
              </w:rPr>
              <w:t>8</w:t>
            </w:r>
          </w:p>
        </w:tc>
        <w:tc>
          <w:tcPr>
            <w:tcW w:w="1260" w:type="dxa"/>
            <w:noWrap/>
            <w:vAlign w:val="center"/>
          </w:tcPr>
          <w:p w14:paraId="4DD9CBF1"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Razón social del administrador</w:t>
            </w:r>
          </w:p>
        </w:tc>
        <w:tc>
          <w:tcPr>
            <w:tcW w:w="6575" w:type="dxa"/>
            <w:vAlign w:val="bottom"/>
          </w:tcPr>
          <w:p w14:paraId="3771C4DA"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u w:val="single"/>
                <w:lang w:val="es-CO" w:eastAsia="es-CO"/>
              </w:rPr>
              <w:t>Aplica solamente si la inversión es en participaciones en fondos, fideicomisos o patrimonios autónomos</w:t>
            </w:r>
            <w:r w:rsidRPr="002068C1">
              <w:rPr>
                <w:rFonts w:ascii="Arial" w:hAnsi="Arial" w:cs="Arial"/>
                <w:spacing w:val="0"/>
                <w:sz w:val="16"/>
                <w:szCs w:val="18"/>
                <w:lang w:val="es-CO" w:eastAsia="es-CO"/>
              </w:rPr>
              <w:t xml:space="preserve">. </w:t>
            </w:r>
          </w:p>
          <w:p w14:paraId="2299B30B"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 xml:space="preserve">Registre la razón social del administrador. </w:t>
            </w:r>
          </w:p>
          <w:p w14:paraId="7D766A49" w14:textId="77777777" w:rsidR="009A05A9" w:rsidRPr="002068C1" w:rsidRDefault="009A05A9" w:rsidP="005A0A57">
            <w:pPr>
              <w:autoSpaceDE/>
              <w:autoSpaceDN/>
              <w:jc w:val="both"/>
              <w:rPr>
                <w:rFonts w:ascii="Arial" w:hAnsi="Arial" w:cs="Arial"/>
                <w:spacing w:val="0"/>
                <w:sz w:val="16"/>
                <w:szCs w:val="18"/>
                <w:lang w:val="es-CO" w:eastAsia="es-CO"/>
              </w:rPr>
            </w:pPr>
            <w:r w:rsidRPr="002068C1">
              <w:rPr>
                <w:rFonts w:ascii="Arial" w:hAnsi="Arial" w:cs="Arial"/>
                <w:spacing w:val="0"/>
                <w:sz w:val="16"/>
                <w:szCs w:val="18"/>
                <w:lang w:val="es-CO" w:eastAsia="es-CO"/>
              </w:rPr>
              <w:t>(Alfanumérico)</w:t>
            </w:r>
          </w:p>
        </w:tc>
      </w:tr>
    </w:tbl>
    <w:p w14:paraId="1C83DB20" w14:textId="3AC6EDFC" w:rsidR="009A05A9" w:rsidRDefault="009A05A9" w:rsidP="00914C18">
      <w:pPr>
        <w:rPr>
          <w:rFonts w:ascii="Arial" w:hAnsi="Arial" w:cs="Arial"/>
          <w:b/>
          <w:sz w:val="18"/>
          <w:szCs w:val="18"/>
        </w:rPr>
        <w:sectPr w:rsidR="009A05A9" w:rsidSect="00914C18">
          <w:headerReference w:type="default" r:id="rId23"/>
          <w:footerReference w:type="default" r:id="rId24"/>
          <w:pgSz w:w="12242" w:h="18722" w:code="14"/>
          <w:pgMar w:top="1134" w:right="1134" w:bottom="1701" w:left="1701" w:header="567" w:footer="567" w:gutter="0"/>
          <w:paperSrc w:first="1" w:other="1"/>
          <w:cols w:space="708"/>
          <w:noEndnote/>
          <w:docGrid w:linePitch="272"/>
        </w:sectPr>
      </w:pPr>
    </w:p>
    <w:p w14:paraId="097A1021" w14:textId="77777777" w:rsidR="004810D3" w:rsidRPr="009D3E5F" w:rsidRDefault="004810D3" w:rsidP="004810D3">
      <w:pPr>
        <w:autoSpaceDE/>
        <w:autoSpaceDN/>
        <w:jc w:val="both"/>
        <w:rPr>
          <w:rFonts w:ascii="Arial" w:hAnsi="Arial" w:cs="Arial"/>
          <w:b/>
          <w:spacing w:val="0"/>
          <w:sz w:val="16"/>
          <w:szCs w:val="16"/>
          <w:lang w:val="es-CO" w:eastAsia="es-CO"/>
        </w:rPr>
      </w:pPr>
      <w:r w:rsidRPr="009D3E5F">
        <w:rPr>
          <w:rFonts w:ascii="Arial" w:hAnsi="Arial" w:cs="Arial"/>
          <w:b/>
          <w:spacing w:val="0"/>
          <w:sz w:val="16"/>
          <w:szCs w:val="16"/>
          <w:lang w:val="es-CO" w:eastAsia="es-CO"/>
        </w:rPr>
        <w:lastRenderedPageBreak/>
        <w:t>Página 313</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4810D3" w:rsidRPr="009D3E5F" w14:paraId="110E4796" w14:textId="77777777" w:rsidTr="00C70DA1">
        <w:trPr>
          <w:trHeight w:val="761"/>
          <w:jc w:val="center"/>
        </w:trPr>
        <w:tc>
          <w:tcPr>
            <w:tcW w:w="9298" w:type="dxa"/>
            <w:gridSpan w:val="3"/>
            <w:tcBorders>
              <w:top w:val="nil"/>
              <w:left w:val="nil"/>
              <w:bottom w:val="single" w:sz="4" w:space="0" w:color="auto"/>
              <w:right w:val="nil"/>
            </w:tcBorders>
            <w:noWrap/>
            <w:vAlign w:val="center"/>
          </w:tcPr>
          <w:p w14:paraId="2AC969A1" w14:textId="77777777" w:rsidR="004810D3" w:rsidRPr="009D3E5F" w:rsidRDefault="004810D3" w:rsidP="00C70DA1">
            <w:pPr>
              <w:autoSpaceDE/>
              <w:autoSpaceDN/>
              <w:jc w:val="center"/>
              <w:rPr>
                <w:rFonts w:ascii="Arial" w:hAnsi="Arial" w:cs="Arial"/>
                <w:b/>
                <w:spacing w:val="0"/>
                <w:sz w:val="16"/>
                <w:szCs w:val="16"/>
                <w:lang w:val="es-CO" w:eastAsia="es-CO"/>
              </w:rPr>
            </w:pPr>
          </w:p>
          <w:p w14:paraId="0BE5FC57" w14:textId="77777777" w:rsidR="004810D3" w:rsidRPr="009D3E5F" w:rsidRDefault="004810D3" w:rsidP="00C70DA1">
            <w:pPr>
              <w:autoSpaceDE/>
              <w:autoSpaceDN/>
              <w:jc w:val="center"/>
              <w:rPr>
                <w:rFonts w:ascii="Arial" w:hAnsi="Arial" w:cs="Arial"/>
                <w:b/>
                <w:spacing w:val="0"/>
                <w:sz w:val="16"/>
                <w:szCs w:val="16"/>
                <w:lang w:val="es-CO" w:eastAsia="es-CO"/>
              </w:rPr>
            </w:pPr>
            <w:r w:rsidRPr="009D3E5F">
              <w:rPr>
                <w:rFonts w:ascii="Arial" w:hAnsi="Arial" w:cs="Arial"/>
                <w:b/>
                <w:spacing w:val="0"/>
                <w:sz w:val="16"/>
                <w:szCs w:val="16"/>
                <w:lang w:val="es-CO" w:eastAsia="es-CO"/>
              </w:rPr>
              <w:t>Facial de la inversión</w:t>
            </w:r>
          </w:p>
        </w:tc>
      </w:tr>
      <w:tr w:rsidR="004810D3" w:rsidRPr="009D3E5F" w14:paraId="3993DBFB" w14:textId="77777777" w:rsidTr="00860F42">
        <w:trPr>
          <w:trHeight w:val="761"/>
          <w:jc w:val="center"/>
        </w:trPr>
        <w:tc>
          <w:tcPr>
            <w:tcW w:w="1463" w:type="dxa"/>
            <w:tcBorders>
              <w:left w:val="double" w:sz="4" w:space="0" w:color="auto"/>
            </w:tcBorders>
            <w:noWrap/>
            <w:vAlign w:val="center"/>
          </w:tcPr>
          <w:p w14:paraId="6BDCFEE3"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9</w:t>
            </w:r>
          </w:p>
        </w:tc>
        <w:tc>
          <w:tcPr>
            <w:tcW w:w="1260" w:type="dxa"/>
            <w:noWrap/>
            <w:vAlign w:val="center"/>
          </w:tcPr>
          <w:p w14:paraId="182B298D"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Clase de inversión</w:t>
            </w:r>
          </w:p>
        </w:tc>
        <w:tc>
          <w:tcPr>
            <w:tcW w:w="6575" w:type="dxa"/>
            <w:vAlign w:val="bottom"/>
          </w:tcPr>
          <w:p w14:paraId="4AE5CD08" w14:textId="77777777" w:rsidR="004810D3" w:rsidRPr="009D3E5F" w:rsidRDefault="004810D3" w:rsidP="00C70DA1">
            <w:pPr>
              <w:autoSpaceDE/>
              <w:autoSpaceDN/>
              <w:jc w:val="both"/>
              <w:rPr>
                <w:rFonts w:ascii="Arial" w:hAnsi="Arial" w:cs="Arial"/>
                <w:spacing w:val="0"/>
                <w:sz w:val="16"/>
                <w:szCs w:val="16"/>
                <w:lang w:val="es-CO" w:eastAsia="es-CO"/>
              </w:rPr>
            </w:pPr>
          </w:p>
          <w:p w14:paraId="6CF77855" w14:textId="690D7BD0" w:rsidR="004810D3" w:rsidRPr="00AA7E61"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Registre el código de la clase de inversión. </w:t>
            </w:r>
            <w:r w:rsidRPr="009D3E5F">
              <w:rPr>
                <w:rFonts w:ascii="Arial" w:hAnsi="Arial" w:cs="Arial"/>
                <w:sz w:val="16"/>
                <w:szCs w:val="16"/>
              </w:rPr>
              <w:t>L</w:t>
            </w:r>
            <w:r w:rsidRPr="009D3E5F">
              <w:rPr>
                <w:rFonts w:ascii="Arial" w:hAnsi="Arial" w:cs="Arial"/>
                <w:spacing w:val="0"/>
                <w:sz w:val="16"/>
                <w:szCs w:val="16"/>
              </w:rPr>
              <w:t xml:space="preserve">a codificación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5"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860F42" w:rsidRPr="00860F42">
              <w:rPr>
                <w:rFonts w:ascii="Arial" w:hAnsi="Arial" w:cs="Arial"/>
                <w:spacing w:val="0"/>
                <w:sz w:val="16"/>
                <w:szCs w:val="16"/>
              </w:rPr>
              <w:t xml:space="preserve">: </w:t>
            </w:r>
            <w:r w:rsidR="00860F42" w:rsidRPr="00860F42">
              <w:rPr>
                <w:rFonts w:ascii="Arial" w:hAnsi="Arial" w:cs="Arial"/>
                <w:b/>
                <w:bCs/>
                <w:spacing w:val="0"/>
                <w:sz w:val="16"/>
                <w:szCs w:val="16"/>
                <w:lang w:val="es-CO" w:eastAsia="es-CO"/>
              </w:rPr>
              <w:t>Industrias</w:t>
            </w:r>
            <w:r w:rsidR="00860F42" w:rsidRPr="000C3FCF">
              <w:rPr>
                <w:rFonts w:ascii="Arial" w:hAnsi="Arial" w:cs="Arial"/>
                <w:b/>
                <w:bCs/>
                <w:spacing w:val="0"/>
                <w:sz w:val="16"/>
                <w:szCs w:val="16"/>
                <w:lang w:val="es-CO" w:eastAsia="es-CO"/>
              </w:rPr>
              <w:t xml:space="preserve"> supervisadas / Interés del Vigilado / Reportes / Índice de reportes de información a la Superintendencia Financiera / Guía para el reporte de información sobre valoración de</w:t>
            </w:r>
            <w:r w:rsidR="00860F42">
              <w:rPr>
                <w:rFonts w:ascii="Arial" w:hAnsi="Arial" w:cs="Arial"/>
                <w:b/>
                <w:bCs/>
                <w:spacing w:val="0"/>
                <w:sz w:val="16"/>
                <w:szCs w:val="16"/>
                <w:lang w:val="es-CO" w:eastAsia="es-CO"/>
              </w:rPr>
              <w:t xml:space="preserve">l </w:t>
            </w:r>
            <w:r w:rsidR="00860F42" w:rsidRPr="000C3FCF">
              <w:rPr>
                <w:rFonts w:ascii="Arial" w:hAnsi="Arial" w:cs="Arial"/>
                <w:b/>
                <w:bCs/>
                <w:spacing w:val="0"/>
                <w:sz w:val="16"/>
                <w:szCs w:val="16"/>
                <w:lang w:val="es-CO" w:eastAsia="es-CO"/>
              </w:rPr>
              <w:t>portafolio</w:t>
            </w:r>
            <w:r w:rsidR="00860F42">
              <w:rPr>
                <w:rFonts w:ascii="Arial" w:hAnsi="Arial" w:cs="Arial"/>
                <w:b/>
                <w:bCs/>
                <w:spacing w:val="0"/>
                <w:sz w:val="16"/>
                <w:szCs w:val="16"/>
                <w:lang w:val="es-CO" w:eastAsia="es-CO"/>
              </w:rPr>
              <w:t xml:space="preserve"> /</w:t>
            </w:r>
            <w:r w:rsidR="00860F42">
              <w:rPr>
                <w:rFonts w:ascii="Arial" w:hAnsi="Arial" w:cs="Arial"/>
                <w:spacing w:val="0"/>
                <w:sz w:val="16"/>
                <w:szCs w:val="16"/>
              </w:rPr>
              <w:t xml:space="preserve"> </w:t>
            </w:r>
            <w:r w:rsidR="00860F42" w:rsidRPr="00860F42">
              <w:rPr>
                <w:rFonts w:ascii="Arial" w:hAnsi="Arial" w:cs="Arial"/>
                <w:b/>
                <w:bCs/>
                <w:spacing w:val="0"/>
                <w:sz w:val="16"/>
                <w:szCs w:val="16"/>
                <w:lang w:val="es-CO" w:eastAsia="es-CO"/>
              </w:rPr>
              <w:t>Clases de inversión</w:t>
            </w:r>
            <w:r w:rsidR="00860F42">
              <w:rPr>
                <w:rFonts w:ascii="Arial" w:hAnsi="Arial" w:cs="Arial"/>
                <w:b/>
                <w:bCs/>
                <w:spacing w:val="0"/>
                <w:sz w:val="16"/>
                <w:szCs w:val="16"/>
                <w:lang w:val="es-CO" w:eastAsia="es-CO"/>
              </w:rPr>
              <w:t>.</w:t>
            </w:r>
          </w:p>
          <w:p w14:paraId="6CD03935" w14:textId="77777777" w:rsidR="004810D3" w:rsidRPr="009D3E5F" w:rsidRDefault="004810D3" w:rsidP="00C70DA1">
            <w:pPr>
              <w:autoSpaceDE/>
              <w:autoSpaceDN/>
              <w:jc w:val="both"/>
              <w:rPr>
                <w:rFonts w:ascii="Arial" w:hAnsi="Arial" w:cs="Arial"/>
                <w:sz w:val="16"/>
                <w:szCs w:val="16"/>
              </w:rPr>
            </w:pPr>
            <w:r w:rsidRPr="009D3E5F">
              <w:rPr>
                <w:rFonts w:ascii="Arial" w:hAnsi="Arial" w:cs="Arial"/>
                <w:spacing w:val="0"/>
                <w:sz w:val="16"/>
                <w:szCs w:val="16"/>
              </w:rPr>
              <w:t>(Alfanumérico)</w:t>
            </w:r>
          </w:p>
          <w:p w14:paraId="0B2F887D" w14:textId="77777777" w:rsidR="004810D3" w:rsidRPr="009D3E5F" w:rsidRDefault="004810D3" w:rsidP="00C70DA1">
            <w:pPr>
              <w:autoSpaceDE/>
              <w:autoSpaceDN/>
              <w:jc w:val="both"/>
              <w:rPr>
                <w:rFonts w:ascii="Arial" w:hAnsi="Arial" w:cs="Arial"/>
                <w:spacing w:val="0"/>
                <w:sz w:val="16"/>
                <w:szCs w:val="16"/>
                <w:lang w:val="es-CO" w:eastAsia="es-CO"/>
              </w:rPr>
            </w:pPr>
          </w:p>
        </w:tc>
      </w:tr>
      <w:tr w:rsidR="004810D3" w:rsidRPr="009D3E5F" w14:paraId="17C2C8B0" w14:textId="77777777" w:rsidTr="00DF0E18">
        <w:trPr>
          <w:trHeight w:val="761"/>
          <w:jc w:val="center"/>
        </w:trPr>
        <w:tc>
          <w:tcPr>
            <w:tcW w:w="1463" w:type="dxa"/>
            <w:tcBorders>
              <w:bottom w:val="single" w:sz="4" w:space="0" w:color="auto"/>
            </w:tcBorders>
            <w:noWrap/>
            <w:vAlign w:val="center"/>
          </w:tcPr>
          <w:p w14:paraId="786B0B57"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10</w:t>
            </w:r>
          </w:p>
        </w:tc>
        <w:tc>
          <w:tcPr>
            <w:tcW w:w="1260" w:type="dxa"/>
            <w:tcBorders>
              <w:bottom w:val="single" w:sz="4" w:space="0" w:color="auto"/>
            </w:tcBorders>
            <w:noWrap/>
            <w:vAlign w:val="center"/>
          </w:tcPr>
          <w:p w14:paraId="3D9EFCAB"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Nemotécnico</w:t>
            </w:r>
          </w:p>
        </w:tc>
        <w:tc>
          <w:tcPr>
            <w:tcW w:w="6575" w:type="dxa"/>
            <w:tcBorders>
              <w:bottom w:val="single" w:sz="4" w:space="0" w:color="auto"/>
            </w:tcBorders>
            <w:vAlign w:val="bottom"/>
          </w:tcPr>
          <w:p w14:paraId="096B56DE" w14:textId="77777777" w:rsidR="00DF0E18" w:rsidRDefault="004810D3" w:rsidP="00DF0E18">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nemotécnico asignado por la Bolsa de Valores de Colombia.</w:t>
            </w:r>
          </w:p>
          <w:p w14:paraId="1E0B1C43" w14:textId="77777777" w:rsidR="00DF0E18" w:rsidRDefault="00DF0E18" w:rsidP="00DF0E18">
            <w:pPr>
              <w:autoSpaceDE/>
              <w:autoSpaceDN/>
              <w:jc w:val="both"/>
              <w:rPr>
                <w:rFonts w:ascii="Arial" w:hAnsi="Arial" w:cs="Arial"/>
                <w:spacing w:val="0"/>
                <w:sz w:val="16"/>
                <w:szCs w:val="16"/>
                <w:lang w:val="es-CO" w:eastAsia="es-CO"/>
              </w:rPr>
            </w:pPr>
          </w:p>
          <w:p w14:paraId="761827FB" w14:textId="75F0481B" w:rsidR="004810D3" w:rsidRPr="009D3E5F" w:rsidRDefault="004810D3" w:rsidP="00DF0E18">
            <w:pPr>
              <w:autoSpaceDE/>
              <w:autoSpaceDN/>
              <w:jc w:val="both"/>
              <w:rPr>
                <w:rFonts w:ascii="Arial" w:hAnsi="Arial" w:cs="Arial"/>
                <w:spacing w:val="0"/>
                <w:sz w:val="16"/>
                <w:szCs w:val="16"/>
                <w:lang w:val="es-CO" w:eastAsia="es-CO"/>
              </w:rPr>
            </w:pPr>
            <w:r w:rsidRPr="00DF0E18">
              <w:rPr>
                <w:rFonts w:ascii="Arial" w:hAnsi="Arial" w:cs="Arial"/>
                <w:spacing w:val="0"/>
                <w:sz w:val="16"/>
                <w:szCs w:val="16"/>
                <w:lang w:val="es-CO" w:eastAsia="es-CO"/>
              </w:rPr>
              <w:t>(Alfanumérico)</w:t>
            </w:r>
          </w:p>
        </w:tc>
      </w:tr>
      <w:tr w:rsidR="004810D3" w:rsidRPr="009D3E5F" w14:paraId="132D6E2C" w14:textId="77777777" w:rsidTr="00DF0E18">
        <w:trPr>
          <w:trHeight w:val="761"/>
          <w:jc w:val="center"/>
        </w:trPr>
        <w:tc>
          <w:tcPr>
            <w:tcW w:w="1463" w:type="dxa"/>
            <w:tcBorders>
              <w:left w:val="double" w:sz="4" w:space="0" w:color="auto"/>
              <w:bottom w:val="single" w:sz="4" w:space="0" w:color="auto"/>
            </w:tcBorders>
            <w:noWrap/>
            <w:vAlign w:val="center"/>
          </w:tcPr>
          <w:p w14:paraId="2699CF32"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11</w:t>
            </w:r>
          </w:p>
        </w:tc>
        <w:tc>
          <w:tcPr>
            <w:tcW w:w="1260" w:type="dxa"/>
            <w:noWrap/>
            <w:vAlign w:val="center"/>
          </w:tcPr>
          <w:p w14:paraId="75AE8109"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Cupón, principal o total</w:t>
            </w:r>
          </w:p>
        </w:tc>
        <w:tc>
          <w:tcPr>
            <w:tcW w:w="6575" w:type="dxa"/>
            <w:vAlign w:val="bottom"/>
          </w:tcPr>
          <w:p w14:paraId="4299283C" w14:textId="77777777" w:rsidR="004810D3" w:rsidRPr="009D3E5F" w:rsidRDefault="004810D3" w:rsidP="00C70DA1">
            <w:pPr>
              <w:autoSpaceDE/>
              <w:autoSpaceDN/>
              <w:jc w:val="both"/>
              <w:rPr>
                <w:rFonts w:ascii="Arial" w:hAnsi="Arial" w:cs="Arial"/>
                <w:spacing w:val="0"/>
                <w:sz w:val="16"/>
                <w:szCs w:val="16"/>
                <w:lang w:val="es-CO" w:eastAsia="es-CO"/>
              </w:rPr>
            </w:pPr>
          </w:p>
          <w:p w14:paraId="02183AA2" w14:textId="51F2391D" w:rsidR="00DF0E18" w:rsidRDefault="00F752CF" w:rsidP="00C70DA1">
            <w:pPr>
              <w:autoSpaceDE/>
              <w:autoSpaceDN/>
              <w:jc w:val="both"/>
              <w:rPr>
                <w:rFonts w:ascii="Arial" w:hAnsi="Arial" w:cs="Arial"/>
                <w:b/>
                <w:bCs/>
                <w:spacing w:val="0"/>
                <w:sz w:val="16"/>
                <w:szCs w:val="16"/>
              </w:rPr>
            </w:pPr>
            <w:r w:rsidRPr="003C04AC">
              <w:rPr>
                <w:rFonts w:ascii="Arial" w:hAnsi="Arial" w:cs="Arial"/>
                <w:b/>
                <w:bCs/>
                <w:spacing w:val="0"/>
                <w:sz w:val="16"/>
                <w:szCs w:val="16"/>
              </w:rPr>
              <w:t xml:space="preserve">Registre el cupón, principal o total,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6"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3C04AC">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Pr="003C04AC">
              <w:rPr>
                <w:rFonts w:ascii="Arial" w:hAnsi="Arial" w:cs="Arial"/>
                <w:b/>
                <w:bCs/>
                <w:spacing w:val="0"/>
                <w:sz w:val="16"/>
                <w:szCs w:val="16"/>
              </w:rPr>
              <w:t xml:space="preserve">hoja </w:t>
            </w:r>
            <w:r w:rsidR="00972A48">
              <w:rPr>
                <w:rFonts w:ascii="Arial" w:hAnsi="Arial" w:cs="Arial"/>
                <w:b/>
                <w:bCs/>
                <w:spacing w:val="0"/>
                <w:sz w:val="16"/>
                <w:szCs w:val="16"/>
              </w:rPr>
              <w:t>“</w:t>
            </w:r>
            <w:r w:rsidRPr="003C04AC">
              <w:rPr>
                <w:rFonts w:ascii="Arial" w:hAnsi="Arial" w:cs="Arial"/>
                <w:b/>
                <w:bCs/>
                <w:spacing w:val="0"/>
                <w:sz w:val="16"/>
                <w:szCs w:val="16"/>
              </w:rPr>
              <w:t>Cupón, principal o total</w:t>
            </w:r>
            <w:r w:rsidR="00972A48">
              <w:rPr>
                <w:rFonts w:ascii="Arial" w:hAnsi="Arial" w:cs="Arial"/>
                <w:b/>
                <w:bCs/>
                <w:spacing w:val="0"/>
                <w:sz w:val="16"/>
                <w:szCs w:val="16"/>
              </w:rPr>
              <w:t>”</w:t>
            </w:r>
            <w:r w:rsidR="0002372F">
              <w:rPr>
                <w:rFonts w:ascii="Arial" w:hAnsi="Arial" w:cs="Arial"/>
                <w:b/>
                <w:bCs/>
                <w:spacing w:val="0"/>
                <w:sz w:val="16"/>
                <w:szCs w:val="16"/>
              </w:rPr>
              <w:t>.</w:t>
            </w:r>
            <w:r w:rsidR="003C04AC">
              <w:rPr>
                <w:rFonts w:ascii="Arial" w:hAnsi="Arial" w:cs="Arial"/>
                <w:b/>
                <w:bCs/>
                <w:spacing w:val="0"/>
                <w:sz w:val="16"/>
                <w:szCs w:val="16"/>
              </w:rPr>
              <w:t xml:space="preserve"> </w:t>
            </w:r>
          </w:p>
          <w:p w14:paraId="614501AC" w14:textId="77777777" w:rsidR="00A15A6C" w:rsidRDefault="00A15A6C" w:rsidP="00C70DA1">
            <w:pPr>
              <w:autoSpaceDE/>
              <w:autoSpaceDN/>
              <w:jc w:val="both"/>
              <w:rPr>
                <w:rFonts w:ascii="Arial" w:hAnsi="Arial" w:cs="Arial"/>
                <w:spacing w:val="0"/>
                <w:sz w:val="16"/>
                <w:szCs w:val="16"/>
                <w:lang w:val="es-CO" w:eastAsia="es-CO"/>
              </w:rPr>
            </w:pPr>
          </w:p>
          <w:p w14:paraId="665EEF85" w14:textId="5B157561"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Cua</w:t>
            </w:r>
            <w:r>
              <w:rPr>
                <w:rFonts w:ascii="Arial" w:hAnsi="Arial" w:cs="Arial"/>
                <w:spacing w:val="0"/>
                <w:sz w:val="16"/>
                <w:szCs w:val="16"/>
                <w:lang w:val="es-CO" w:eastAsia="es-CO"/>
              </w:rPr>
              <w:t>n</w:t>
            </w:r>
            <w:r w:rsidRPr="009D3E5F">
              <w:rPr>
                <w:rFonts w:ascii="Arial" w:hAnsi="Arial" w:cs="Arial"/>
                <w:spacing w:val="0"/>
                <w:sz w:val="16"/>
                <w:szCs w:val="16"/>
                <w:lang w:val="es-CO" w:eastAsia="es-CO"/>
              </w:rPr>
              <w:t>do se reporten títulos participativos, este campo deberá diligenciarse emplea</w:t>
            </w:r>
            <w:r>
              <w:rPr>
                <w:rFonts w:ascii="Arial" w:hAnsi="Arial" w:cs="Arial"/>
                <w:spacing w:val="0"/>
                <w:sz w:val="16"/>
                <w:szCs w:val="16"/>
                <w:lang w:val="es-CO" w:eastAsia="es-CO"/>
              </w:rPr>
              <w:t>n</w:t>
            </w:r>
            <w:r w:rsidRPr="009D3E5F">
              <w:rPr>
                <w:rFonts w:ascii="Arial" w:hAnsi="Arial" w:cs="Arial"/>
                <w:spacing w:val="0"/>
                <w:sz w:val="16"/>
                <w:szCs w:val="16"/>
                <w:lang w:val="es-CO" w:eastAsia="es-CO"/>
              </w:rPr>
              <w:t>do el código uno (1).</w:t>
            </w:r>
          </w:p>
          <w:p w14:paraId="1FE0EE94" w14:textId="2F5E11DB" w:rsidR="004810D3" w:rsidRPr="00A15A6C"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4810D3" w:rsidRPr="009D3E5F" w14:paraId="4F061721" w14:textId="77777777" w:rsidTr="00C70DA1">
        <w:trPr>
          <w:trHeight w:val="281"/>
          <w:jc w:val="center"/>
        </w:trPr>
        <w:tc>
          <w:tcPr>
            <w:tcW w:w="1463" w:type="dxa"/>
            <w:tcBorders>
              <w:left w:val="single" w:sz="4" w:space="0" w:color="auto"/>
              <w:bottom w:val="single" w:sz="4" w:space="0" w:color="auto"/>
            </w:tcBorders>
            <w:noWrap/>
            <w:vAlign w:val="center"/>
          </w:tcPr>
          <w:p w14:paraId="50E84F9F"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12</w:t>
            </w:r>
          </w:p>
        </w:tc>
        <w:tc>
          <w:tcPr>
            <w:tcW w:w="1260" w:type="dxa"/>
            <w:tcBorders>
              <w:bottom w:val="single" w:sz="4" w:space="0" w:color="auto"/>
            </w:tcBorders>
            <w:noWrap/>
            <w:vAlign w:val="center"/>
          </w:tcPr>
          <w:p w14:paraId="7B436518"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Fecha emisión</w:t>
            </w:r>
          </w:p>
        </w:tc>
        <w:tc>
          <w:tcPr>
            <w:tcW w:w="6575" w:type="dxa"/>
            <w:tcBorders>
              <w:bottom w:val="single" w:sz="4" w:space="0" w:color="auto"/>
            </w:tcBorders>
            <w:vAlign w:val="bottom"/>
          </w:tcPr>
          <w:p w14:paraId="638A3DDB" w14:textId="77777777" w:rsidR="004810D3" w:rsidRPr="009D3E5F" w:rsidRDefault="004810D3" w:rsidP="00C70DA1">
            <w:pPr>
              <w:autoSpaceDE/>
              <w:autoSpaceDN/>
              <w:jc w:val="both"/>
              <w:rPr>
                <w:rFonts w:ascii="Arial" w:hAnsi="Arial" w:cs="Arial"/>
                <w:spacing w:val="0"/>
                <w:sz w:val="16"/>
                <w:szCs w:val="16"/>
                <w:lang w:val="es-CO" w:eastAsia="es-CO"/>
              </w:rPr>
            </w:pPr>
          </w:p>
          <w:p w14:paraId="4973E961"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Diligencie la fecha en la cual se emitió el título o valor bajo el formato DDMMAAAA. Si se trata de títulos o valores unificados con diferente fecha de emisión, registre la fecha más reciente.</w:t>
            </w:r>
          </w:p>
          <w:p w14:paraId="7ECCFA83"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Para el caso de inversiones en inmuebles, reporte en este campo la fecha en la cual se efectuó el último avalúo.</w:t>
            </w:r>
          </w:p>
          <w:p w14:paraId="18B37059"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Tratándose de participaciones en </w:t>
            </w:r>
            <w:r w:rsidRPr="00AA7E61">
              <w:rPr>
                <w:rFonts w:ascii="Arial" w:hAnsi="Arial" w:cs="Arial"/>
                <w:spacing w:val="0"/>
                <w:sz w:val="16"/>
                <w:szCs w:val="16"/>
                <w:lang w:val="es-CO" w:eastAsia="es-CO"/>
              </w:rPr>
              <w:t>fondos de inversión colectiva, diligencie</w:t>
            </w:r>
            <w:r w:rsidRPr="009D3E5F">
              <w:rPr>
                <w:rFonts w:ascii="Arial" w:hAnsi="Arial" w:cs="Arial"/>
                <w:spacing w:val="0"/>
                <w:sz w:val="16"/>
                <w:szCs w:val="16"/>
                <w:lang w:val="es-CO" w:eastAsia="es-CO"/>
              </w:rPr>
              <w:t xml:space="preserve"> la fecha de la última adición.</w:t>
            </w:r>
          </w:p>
          <w:p w14:paraId="36E9CA71" w14:textId="77777777" w:rsidR="004810D3" w:rsidRPr="009D3E5F" w:rsidRDefault="004810D3" w:rsidP="00C70DA1">
            <w:pPr>
              <w:rPr>
                <w:rFonts w:ascii="Arial" w:hAnsi="Arial" w:cs="Arial"/>
                <w:sz w:val="16"/>
                <w:szCs w:val="16"/>
                <w:lang w:val="es-CO" w:eastAsia="es-CO"/>
              </w:rPr>
            </w:pPr>
            <w:r w:rsidRPr="009D3E5F">
              <w:rPr>
                <w:rFonts w:ascii="Arial" w:hAnsi="Arial" w:cs="Arial"/>
                <w:spacing w:val="0"/>
                <w:sz w:val="16"/>
                <w:szCs w:val="16"/>
                <w:lang w:val="es-CO" w:eastAsia="es-CO"/>
              </w:rPr>
              <w:t>(Numérico)</w:t>
            </w:r>
          </w:p>
          <w:p w14:paraId="42082F29" w14:textId="77777777" w:rsidR="004810D3" w:rsidRPr="009D3E5F" w:rsidRDefault="004810D3" w:rsidP="00C70DA1">
            <w:pPr>
              <w:rPr>
                <w:rFonts w:ascii="Arial" w:hAnsi="Arial" w:cs="Arial"/>
                <w:sz w:val="16"/>
                <w:szCs w:val="16"/>
                <w:lang w:val="es-CO" w:eastAsia="es-CO"/>
              </w:rPr>
            </w:pPr>
          </w:p>
        </w:tc>
      </w:tr>
      <w:tr w:rsidR="004810D3" w:rsidRPr="009D3E5F" w14:paraId="31B3BA30" w14:textId="77777777" w:rsidTr="00C70DA1">
        <w:trPr>
          <w:trHeight w:val="761"/>
          <w:jc w:val="center"/>
        </w:trPr>
        <w:tc>
          <w:tcPr>
            <w:tcW w:w="1463" w:type="dxa"/>
            <w:tcBorders>
              <w:left w:val="single" w:sz="4" w:space="0" w:color="auto"/>
            </w:tcBorders>
            <w:noWrap/>
            <w:vAlign w:val="center"/>
          </w:tcPr>
          <w:p w14:paraId="37B221A8"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13</w:t>
            </w:r>
          </w:p>
        </w:tc>
        <w:tc>
          <w:tcPr>
            <w:tcW w:w="1260" w:type="dxa"/>
            <w:noWrap/>
            <w:vAlign w:val="center"/>
          </w:tcPr>
          <w:p w14:paraId="47C20D9C"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Fecha vencimiento título o valor</w:t>
            </w:r>
          </w:p>
        </w:tc>
        <w:tc>
          <w:tcPr>
            <w:tcW w:w="6575" w:type="dxa"/>
            <w:vAlign w:val="bottom"/>
          </w:tcPr>
          <w:p w14:paraId="7A9102DE" w14:textId="77777777" w:rsidR="004810D3" w:rsidRPr="009D3E5F" w:rsidRDefault="004810D3" w:rsidP="00C70DA1">
            <w:pPr>
              <w:autoSpaceDE/>
              <w:autoSpaceDN/>
              <w:jc w:val="both"/>
              <w:rPr>
                <w:rFonts w:ascii="Arial" w:hAnsi="Arial" w:cs="Arial"/>
                <w:spacing w:val="0"/>
                <w:sz w:val="16"/>
                <w:szCs w:val="16"/>
                <w:lang w:val="es-CO" w:eastAsia="es-CO"/>
              </w:rPr>
            </w:pPr>
          </w:p>
          <w:p w14:paraId="2827FFC0"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Si diligenció 1 o 3 en la columna 11, registre la fecha de vencimiento del título o valor completo bajo el formato DDMMAAAA. </w:t>
            </w:r>
          </w:p>
          <w:p w14:paraId="218B4164"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Para el caso de títulos valores y demás derechos de contenido económico, reportar en este campo la fecha de cumplimiento.</w:t>
            </w:r>
          </w:p>
          <w:p w14:paraId="76586E98"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Tratándose de contratos, reporte en este campo la fecha pactada para su cumplimiento.</w:t>
            </w:r>
          </w:p>
          <w:p w14:paraId="3997B22F"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No aplica para títulos o valores participativos, con excepción de aquellos originados en los procesos de titularización que tengan fecha de vencimiento.</w:t>
            </w:r>
          </w:p>
          <w:p w14:paraId="0B9B7D62"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6725D6F1" w14:textId="77777777" w:rsidR="004810D3" w:rsidRPr="009D3E5F" w:rsidRDefault="004810D3" w:rsidP="00C70DA1">
            <w:pPr>
              <w:autoSpaceDE/>
              <w:autoSpaceDN/>
              <w:jc w:val="both"/>
              <w:rPr>
                <w:rFonts w:ascii="Arial" w:hAnsi="Arial" w:cs="Arial"/>
                <w:spacing w:val="0"/>
                <w:sz w:val="16"/>
                <w:szCs w:val="16"/>
                <w:lang w:val="es-CO" w:eastAsia="es-CO"/>
              </w:rPr>
            </w:pPr>
          </w:p>
        </w:tc>
      </w:tr>
      <w:tr w:rsidR="004810D3" w:rsidRPr="009D3E5F" w14:paraId="5C9325B0" w14:textId="77777777" w:rsidTr="00C70DA1">
        <w:trPr>
          <w:trHeight w:val="761"/>
          <w:jc w:val="center"/>
        </w:trPr>
        <w:tc>
          <w:tcPr>
            <w:tcW w:w="1463" w:type="dxa"/>
            <w:tcBorders>
              <w:bottom w:val="single" w:sz="4" w:space="0" w:color="auto"/>
            </w:tcBorders>
            <w:noWrap/>
            <w:vAlign w:val="center"/>
          </w:tcPr>
          <w:p w14:paraId="56FA86B9"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14</w:t>
            </w:r>
          </w:p>
        </w:tc>
        <w:tc>
          <w:tcPr>
            <w:tcW w:w="1260" w:type="dxa"/>
            <w:tcBorders>
              <w:bottom w:val="single" w:sz="4" w:space="0" w:color="auto"/>
            </w:tcBorders>
            <w:noWrap/>
            <w:vAlign w:val="center"/>
          </w:tcPr>
          <w:p w14:paraId="640F4564"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Fecha vencimiento cupón</w:t>
            </w:r>
          </w:p>
        </w:tc>
        <w:tc>
          <w:tcPr>
            <w:tcW w:w="6575" w:type="dxa"/>
            <w:tcBorders>
              <w:bottom w:val="single" w:sz="4" w:space="0" w:color="auto"/>
            </w:tcBorders>
            <w:vAlign w:val="bottom"/>
          </w:tcPr>
          <w:p w14:paraId="38E5F388" w14:textId="77777777" w:rsidR="004810D3" w:rsidRPr="009D3E5F" w:rsidRDefault="004810D3" w:rsidP="00C70DA1">
            <w:pPr>
              <w:autoSpaceDE/>
              <w:autoSpaceDN/>
              <w:jc w:val="both"/>
              <w:rPr>
                <w:rFonts w:ascii="Arial" w:hAnsi="Arial" w:cs="Arial"/>
                <w:spacing w:val="0"/>
                <w:sz w:val="16"/>
                <w:szCs w:val="16"/>
                <w:lang w:val="es-CO" w:eastAsia="es-CO"/>
              </w:rPr>
            </w:pPr>
          </w:p>
          <w:p w14:paraId="68BC78F4"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Si diligenció 2 en la columna 11, registre la fecha de vencimiento del cupón bajo el formato DDMMAAAA. </w:t>
            </w:r>
          </w:p>
          <w:p w14:paraId="21790C99"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b/>
                <w:spacing w:val="0"/>
                <w:sz w:val="16"/>
                <w:szCs w:val="16"/>
                <w:lang w:val="es-CO" w:eastAsia="es-CO"/>
              </w:rPr>
              <w:t>(</w:t>
            </w:r>
            <w:r w:rsidRPr="009D3E5F">
              <w:rPr>
                <w:rFonts w:ascii="Arial" w:hAnsi="Arial" w:cs="Arial"/>
                <w:spacing w:val="0"/>
                <w:sz w:val="16"/>
                <w:szCs w:val="16"/>
                <w:lang w:val="es-CO" w:eastAsia="es-CO"/>
              </w:rPr>
              <w:t>Numérico)</w:t>
            </w:r>
          </w:p>
          <w:p w14:paraId="3BE508E6" w14:textId="77777777" w:rsidR="004810D3" w:rsidRPr="009D3E5F" w:rsidRDefault="004810D3" w:rsidP="00C70DA1">
            <w:pPr>
              <w:autoSpaceDE/>
              <w:autoSpaceDN/>
              <w:jc w:val="both"/>
              <w:rPr>
                <w:rFonts w:ascii="Arial" w:hAnsi="Arial" w:cs="Arial"/>
                <w:spacing w:val="0"/>
                <w:sz w:val="16"/>
                <w:szCs w:val="16"/>
                <w:lang w:val="es-CO" w:eastAsia="es-CO"/>
              </w:rPr>
            </w:pPr>
          </w:p>
        </w:tc>
      </w:tr>
      <w:tr w:rsidR="004810D3" w:rsidRPr="009D3E5F" w14:paraId="232246DD" w14:textId="77777777" w:rsidTr="00C70DA1">
        <w:trPr>
          <w:trHeight w:val="761"/>
          <w:jc w:val="center"/>
        </w:trPr>
        <w:tc>
          <w:tcPr>
            <w:tcW w:w="1463" w:type="dxa"/>
            <w:tcBorders>
              <w:left w:val="single" w:sz="4" w:space="0" w:color="auto"/>
              <w:bottom w:val="single" w:sz="4" w:space="0" w:color="auto"/>
            </w:tcBorders>
            <w:noWrap/>
            <w:vAlign w:val="center"/>
          </w:tcPr>
          <w:p w14:paraId="1419AB61"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15</w:t>
            </w:r>
          </w:p>
        </w:tc>
        <w:tc>
          <w:tcPr>
            <w:tcW w:w="1260" w:type="dxa"/>
            <w:tcBorders>
              <w:bottom w:val="single" w:sz="4" w:space="0" w:color="auto"/>
            </w:tcBorders>
            <w:noWrap/>
            <w:vAlign w:val="center"/>
          </w:tcPr>
          <w:p w14:paraId="37D064EE"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Fecha compra</w:t>
            </w:r>
          </w:p>
        </w:tc>
        <w:tc>
          <w:tcPr>
            <w:tcW w:w="6575" w:type="dxa"/>
            <w:tcBorders>
              <w:bottom w:val="single" w:sz="4" w:space="0" w:color="auto"/>
            </w:tcBorders>
            <w:vAlign w:val="bottom"/>
          </w:tcPr>
          <w:p w14:paraId="50BCDD3F" w14:textId="77777777" w:rsidR="004810D3" w:rsidRPr="00AA7E61" w:rsidRDefault="004810D3" w:rsidP="00C70DA1">
            <w:pPr>
              <w:autoSpaceDE/>
              <w:autoSpaceDN/>
              <w:jc w:val="both"/>
              <w:rPr>
                <w:rFonts w:ascii="Arial" w:hAnsi="Arial" w:cs="Arial"/>
                <w:spacing w:val="0"/>
                <w:sz w:val="16"/>
                <w:szCs w:val="16"/>
                <w:highlight w:val="cyan"/>
                <w:lang w:val="es-CO" w:eastAsia="es-CO"/>
              </w:rPr>
            </w:pPr>
          </w:p>
          <w:p w14:paraId="78808B1B" w14:textId="77777777" w:rsidR="004810D3" w:rsidRPr="00973EA4" w:rsidRDefault="004810D3" w:rsidP="00C70DA1">
            <w:pPr>
              <w:autoSpaceDE/>
              <w:autoSpaceDN/>
              <w:jc w:val="both"/>
              <w:rPr>
                <w:rFonts w:ascii="Arial" w:hAnsi="Arial" w:cs="Arial"/>
                <w:spacing w:val="0"/>
                <w:sz w:val="16"/>
                <w:szCs w:val="16"/>
                <w:highlight w:val="darkGray"/>
                <w:lang w:val="es-CO" w:eastAsia="es-CO"/>
              </w:rPr>
            </w:pPr>
            <w:r w:rsidRPr="00AA7E61">
              <w:rPr>
                <w:rFonts w:ascii="Arial" w:hAnsi="Arial" w:cs="Arial"/>
                <w:spacing w:val="0"/>
                <w:sz w:val="16"/>
                <w:szCs w:val="16"/>
                <w:lang w:val="es-CO" w:eastAsia="es-CO"/>
              </w:rPr>
              <w:t>Diligencie la fecha de compra o de incorporación del título o valor en el portafolio de inversiones bajo el formato DDMMAAAA.</w:t>
            </w:r>
          </w:p>
          <w:p w14:paraId="7665871D" w14:textId="77777777" w:rsidR="004810D3" w:rsidRPr="00AA7E61" w:rsidRDefault="004810D3" w:rsidP="00C70DA1">
            <w:pPr>
              <w:autoSpaceDE/>
              <w:autoSpaceDN/>
              <w:jc w:val="both"/>
              <w:rPr>
                <w:rFonts w:ascii="Arial" w:hAnsi="Arial" w:cs="Arial"/>
                <w:spacing w:val="0"/>
                <w:sz w:val="16"/>
                <w:szCs w:val="16"/>
                <w:lang w:val="es-CO" w:eastAsia="es-CO"/>
              </w:rPr>
            </w:pPr>
            <w:r w:rsidRPr="00AA7E61">
              <w:rPr>
                <w:rFonts w:ascii="Arial" w:hAnsi="Arial" w:cs="Arial"/>
                <w:spacing w:val="0"/>
                <w:sz w:val="16"/>
                <w:szCs w:val="16"/>
                <w:lang w:val="es-CO" w:eastAsia="es-CO"/>
              </w:rPr>
              <w:t>(Numérico)</w:t>
            </w:r>
          </w:p>
          <w:p w14:paraId="2FFD4A90" w14:textId="77777777" w:rsidR="004810D3" w:rsidRPr="006A5CE3" w:rsidRDefault="004810D3" w:rsidP="00C70DA1">
            <w:pPr>
              <w:autoSpaceDE/>
              <w:autoSpaceDN/>
              <w:jc w:val="both"/>
              <w:rPr>
                <w:rFonts w:ascii="Arial" w:hAnsi="Arial" w:cs="Arial"/>
                <w:b/>
                <w:spacing w:val="0"/>
                <w:sz w:val="16"/>
                <w:szCs w:val="16"/>
                <w:highlight w:val="cyan"/>
                <w:lang w:val="es-CO" w:eastAsia="es-CO"/>
              </w:rPr>
            </w:pPr>
          </w:p>
        </w:tc>
      </w:tr>
      <w:tr w:rsidR="004810D3" w:rsidRPr="009D3E5F" w14:paraId="18CEC91B" w14:textId="77777777" w:rsidTr="009A05A9">
        <w:trPr>
          <w:trHeight w:val="761"/>
          <w:jc w:val="center"/>
        </w:trPr>
        <w:tc>
          <w:tcPr>
            <w:tcW w:w="1463" w:type="dxa"/>
            <w:tcBorders>
              <w:left w:val="double" w:sz="4" w:space="0" w:color="auto"/>
            </w:tcBorders>
            <w:noWrap/>
            <w:vAlign w:val="center"/>
          </w:tcPr>
          <w:p w14:paraId="750549E0" w14:textId="77777777" w:rsidR="004810D3" w:rsidRPr="009D3E5F" w:rsidRDefault="004810D3" w:rsidP="00C70DA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16</w:t>
            </w:r>
          </w:p>
        </w:tc>
        <w:tc>
          <w:tcPr>
            <w:tcW w:w="1260" w:type="dxa"/>
            <w:noWrap/>
            <w:vAlign w:val="center"/>
          </w:tcPr>
          <w:p w14:paraId="66EFFC0D" w14:textId="77777777" w:rsidR="004810D3" w:rsidRPr="009D3E5F" w:rsidRDefault="004810D3" w:rsidP="00C70DA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Código de moneda</w:t>
            </w:r>
          </w:p>
        </w:tc>
        <w:tc>
          <w:tcPr>
            <w:tcW w:w="6575" w:type="dxa"/>
            <w:vAlign w:val="bottom"/>
          </w:tcPr>
          <w:p w14:paraId="2811FDA8" w14:textId="282E460A" w:rsidR="004810D3" w:rsidRPr="00AA7E61" w:rsidRDefault="004810D3" w:rsidP="00C70DA1">
            <w:pPr>
              <w:autoSpaceDE/>
              <w:autoSpaceDN/>
              <w:jc w:val="both"/>
              <w:rPr>
                <w:rFonts w:ascii="Arial" w:hAnsi="Arial" w:cs="Arial"/>
                <w:spacing w:val="0"/>
                <w:sz w:val="16"/>
                <w:szCs w:val="16"/>
                <w:lang w:val="es-CO" w:eastAsia="es-CO"/>
              </w:rPr>
            </w:pPr>
            <w:r w:rsidRPr="00AA7E61">
              <w:rPr>
                <w:rFonts w:ascii="Arial" w:hAnsi="Arial" w:cs="Arial"/>
                <w:spacing w:val="0"/>
                <w:sz w:val="16"/>
                <w:szCs w:val="16"/>
                <w:lang w:val="es-CO" w:eastAsia="es-CO"/>
              </w:rPr>
              <w:t xml:space="preserve">Registre el código </w:t>
            </w:r>
            <w:r w:rsidR="008D342A">
              <w:rPr>
                <w:rFonts w:ascii="Arial" w:hAnsi="Arial" w:cs="Arial"/>
                <w:b/>
                <w:bCs/>
                <w:spacing w:val="0"/>
                <w:sz w:val="16"/>
                <w:szCs w:val="16"/>
                <w:lang w:val="es-CO" w:eastAsia="es-CO"/>
              </w:rPr>
              <w:t xml:space="preserve">alfabético </w:t>
            </w:r>
            <w:r w:rsidRPr="00AA7E61">
              <w:rPr>
                <w:rFonts w:ascii="Arial" w:hAnsi="Arial" w:cs="Arial"/>
                <w:spacing w:val="0"/>
                <w:sz w:val="16"/>
                <w:szCs w:val="16"/>
                <w:lang w:val="es-CO" w:eastAsia="es-CO"/>
              </w:rPr>
              <w:t xml:space="preserve">de la moneda </w:t>
            </w:r>
            <w:r>
              <w:rPr>
                <w:rFonts w:ascii="Arial" w:hAnsi="Arial" w:cs="Arial"/>
                <w:b/>
                <w:bCs/>
                <w:spacing w:val="0"/>
                <w:sz w:val="16"/>
                <w:szCs w:val="16"/>
                <w:lang w:val="es-CO" w:eastAsia="es-CO"/>
              </w:rPr>
              <w:t xml:space="preserve">de acuerdo con la codificación internacional de la ISO </w:t>
            </w:r>
            <w:r w:rsidRPr="004F1197">
              <w:rPr>
                <w:rFonts w:ascii="Arial" w:hAnsi="Arial" w:cs="Arial"/>
                <w:b/>
                <w:bCs/>
                <w:spacing w:val="0"/>
                <w:sz w:val="16"/>
                <w:szCs w:val="16"/>
                <w:lang w:val="es-CO" w:eastAsia="es-CO"/>
              </w:rPr>
              <w:t>4217:2015</w:t>
            </w:r>
            <w:r w:rsidR="00E6448D">
              <w:rPr>
                <w:rFonts w:ascii="Arial" w:hAnsi="Arial" w:cs="Arial"/>
                <w:b/>
                <w:bCs/>
                <w:spacing w:val="0"/>
                <w:sz w:val="16"/>
                <w:szCs w:val="16"/>
                <w:lang w:val="es-CO" w:eastAsia="es-CO"/>
              </w:rPr>
              <w:t xml:space="preserve"> o </w:t>
            </w:r>
            <w:r w:rsidR="00E6448D" w:rsidRPr="008B4D3A">
              <w:rPr>
                <w:rFonts w:ascii="Arial" w:hAnsi="Arial" w:cs="Arial"/>
                <w:b/>
                <w:bCs/>
                <w:spacing w:val="0"/>
                <w:sz w:val="16"/>
                <w:szCs w:val="16"/>
                <w:lang w:val="es-CO" w:eastAsia="es-CO"/>
              </w:rPr>
              <w:t>r</w:t>
            </w:r>
            <w:r w:rsidR="00AF4670" w:rsidRPr="008B4D3A">
              <w:rPr>
                <w:rFonts w:ascii="Arial" w:hAnsi="Arial" w:cs="Arial"/>
                <w:b/>
                <w:bCs/>
                <w:spacing w:val="0"/>
                <w:sz w:val="16"/>
                <w:szCs w:val="16"/>
                <w:lang w:val="es-CO" w:eastAsia="es-CO"/>
              </w:rPr>
              <w:t xml:space="preserve">egistre </w:t>
            </w:r>
            <w:r w:rsidR="0094145D" w:rsidRPr="008B4D3A">
              <w:rPr>
                <w:rFonts w:ascii="Arial" w:hAnsi="Arial" w:cs="Arial"/>
                <w:b/>
                <w:bCs/>
                <w:spacing w:val="0"/>
                <w:sz w:val="16"/>
                <w:szCs w:val="16"/>
                <w:lang w:val="es-CO" w:eastAsia="es-CO"/>
              </w:rPr>
              <w:t xml:space="preserve">la </w:t>
            </w:r>
            <w:r w:rsidRPr="008B4D3A">
              <w:rPr>
                <w:rFonts w:ascii="Arial" w:hAnsi="Arial" w:cs="Arial"/>
                <w:spacing w:val="0"/>
                <w:sz w:val="16"/>
                <w:szCs w:val="16"/>
                <w:lang w:val="es-CO" w:eastAsia="es-CO"/>
              </w:rPr>
              <w:t xml:space="preserve">unidad en la cual está expresado el valor nominal del título o valor </w:t>
            </w:r>
            <w:r w:rsidR="00AF4670" w:rsidRPr="008B4D3A">
              <w:rPr>
                <w:rFonts w:ascii="Arial" w:hAnsi="Arial" w:cs="Arial"/>
                <w:b/>
                <w:bCs/>
                <w:spacing w:val="0"/>
                <w:sz w:val="16"/>
                <w:szCs w:val="16"/>
                <w:lang w:val="es-CO" w:eastAsia="es-CO"/>
              </w:rPr>
              <w:t>que</w:t>
            </w:r>
            <w:r w:rsidR="00AF4670" w:rsidRPr="008B4D3A">
              <w:rPr>
                <w:rFonts w:ascii="Arial" w:hAnsi="Arial" w:cs="Arial"/>
                <w:spacing w:val="0"/>
                <w:sz w:val="16"/>
                <w:szCs w:val="16"/>
                <w:lang w:val="es-CO" w:eastAsia="es-CO"/>
              </w:rPr>
              <w:t xml:space="preserve"> </w:t>
            </w:r>
            <w:r w:rsidR="0094145D" w:rsidRPr="008B4D3A">
              <w:rPr>
                <w:rFonts w:ascii="Arial" w:hAnsi="Arial" w:cs="Arial"/>
                <w:b/>
                <w:bCs/>
                <w:spacing w:val="0"/>
                <w:sz w:val="16"/>
                <w:szCs w:val="16"/>
                <w:lang w:val="es-CO" w:eastAsia="es-CO"/>
              </w:rPr>
              <w:t>se</w:t>
            </w:r>
            <w:r w:rsidR="0094145D" w:rsidRPr="008B4D3A">
              <w:rPr>
                <w:rFonts w:ascii="Arial" w:hAnsi="Arial" w:cs="Arial"/>
                <w:spacing w:val="0"/>
                <w:sz w:val="16"/>
                <w:szCs w:val="16"/>
                <w:lang w:val="es-CO" w:eastAsia="es-CO"/>
              </w:rPr>
              <w:t xml:space="preserve"> </w:t>
            </w:r>
            <w:r w:rsidR="0094145D" w:rsidRPr="008B4D3A">
              <w:rPr>
                <w:rFonts w:ascii="Arial" w:hAnsi="Arial" w:cs="Arial"/>
                <w:b/>
                <w:bCs/>
                <w:spacing w:val="0"/>
                <w:sz w:val="16"/>
                <w:szCs w:val="16"/>
                <w:lang w:val="es-CO" w:eastAsia="es-CO"/>
              </w:rPr>
              <w:t>puede</w:t>
            </w:r>
            <w:r w:rsidR="0094145D" w:rsidRPr="008B4D3A">
              <w:rPr>
                <w:rFonts w:ascii="Arial" w:hAnsi="Arial" w:cs="Arial"/>
                <w:spacing w:val="0"/>
                <w:sz w:val="16"/>
                <w:szCs w:val="16"/>
                <w:lang w:val="es-CO" w:eastAsia="es-CO"/>
              </w:rPr>
              <w:t xml:space="preserve"> </w:t>
            </w:r>
            <w:r w:rsidR="0094145D" w:rsidRPr="008B4D3A">
              <w:rPr>
                <w:rFonts w:ascii="Arial" w:hAnsi="Arial" w:cs="Arial"/>
                <w:b/>
                <w:bCs/>
                <w:sz w:val="16"/>
                <w:szCs w:val="16"/>
              </w:rPr>
              <w:t xml:space="preserve">consultar en </w:t>
            </w:r>
            <w:hyperlink r:id="rId27" w:history="1">
              <w:r w:rsidR="0094145D" w:rsidRPr="008B4D3A">
                <w:rPr>
                  <w:rStyle w:val="Hipervnculo"/>
                  <w:rFonts w:ascii="Arial" w:hAnsi="Arial" w:cs="Arial"/>
                  <w:b/>
                  <w:bCs/>
                  <w:sz w:val="16"/>
                  <w:szCs w:val="16"/>
                </w:rPr>
                <w:t>www.superfinanciera.gov.co</w:t>
              </w:r>
            </w:hyperlink>
            <w:r w:rsidR="0094145D" w:rsidRPr="008B4D3A">
              <w:rPr>
                <w:rFonts w:ascii="Arial" w:hAnsi="Arial" w:cs="Arial"/>
                <w:spacing w:val="0"/>
                <w:sz w:val="16"/>
                <w:szCs w:val="16"/>
                <w:lang w:val="es-CO" w:eastAsia="es-CO"/>
              </w:rPr>
              <w:t xml:space="preserve"> </w:t>
            </w:r>
            <w:r w:rsidR="0094145D" w:rsidRPr="008B4D3A">
              <w:rPr>
                <w:rFonts w:ascii="Arial" w:hAnsi="Arial" w:cs="Arial"/>
                <w:b/>
                <w:bCs/>
                <w:spacing w:val="0"/>
                <w:sz w:val="16"/>
                <w:szCs w:val="16"/>
                <w:lang w:val="es-CO" w:eastAsia="es-CO"/>
              </w:rPr>
              <w:t>siguiendo la ruta</w:t>
            </w:r>
            <w:r w:rsidR="00860F42" w:rsidRPr="008B4D3A">
              <w:rPr>
                <w:rFonts w:ascii="Arial" w:hAnsi="Arial" w:cs="Arial"/>
                <w:spacing w:val="0"/>
                <w:sz w:val="16"/>
                <w:szCs w:val="16"/>
              </w:rPr>
              <w:t>:</w:t>
            </w:r>
            <w:r w:rsidRPr="008B4D3A">
              <w:rPr>
                <w:rFonts w:ascii="Arial" w:hAnsi="Arial" w:cs="Arial"/>
                <w:spacing w:val="0"/>
                <w:sz w:val="16"/>
                <w:szCs w:val="16"/>
              </w:rPr>
              <w:t xml:space="preserve"> </w:t>
            </w:r>
            <w:r w:rsidR="00AF4670" w:rsidRPr="008B4D3A">
              <w:rPr>
                <w:rFonts w:ascii="Arial" w:hAnsi="Arial" w:cs="Arial"/>
                <w:b/>
                <w:bCs/>
                <w:spacing w:val="0"/>
                <w:sz w:val="16"/>
                <w:szCs w:val="16"/>
              </w:rPr>
              <w:t>Industrias</w:t>
            </w:r>
            <w:r w:rsidR="00AF4670" w:rsidRPr="003C04AC">
              <w:rPr>
                <w:rFonts w:ascii="Arial" w:hAnsi="Arial" w:cs="Arial"/>
                <w:b/>
                <w:bCs/>
                <w:spacing w:val="0"/>
                <w:sz w:val="16"/>
                <w:szCs w:val="16"/>
              </w:rPr>
              <w:t xml:space="preserve"> supervisadas / Interés del Vigilado / Reportes / Índice de reportes de información a la Superintendencia Financiera / Tablas anexas para el reporte de información / Tabla </w:t>
            </w:r>
            <w:r w:rsidR="00364CF6">
              <w:rPr>
                <w:rFonts w:ascii="Arial" w:hAnsi="Arial" w:cs="Arial"/>
                <w:b/>
                <w:bCs/>
                <w:spacing w:val="0"/>
                <w:sz w:val="16"/>
                <w:szCs w:val="16"/>
              </w:rPr>
              <w:t>u</w:t>
            </w:r>
            <w:r w:rsidR="00AF4670">
              <w:rPr>
                <w:rFonts w:ascii="Arial" w:hAnsi="Arial" w:cs="Arial"/>
                <w:b/>
                <w:bCs/>
                <w:spacing w:val="0"/>
                <w:sz w:val="16"/>
                <w:szCs w:val="16"/>
              </w:rPr>
              <w:t>nidad</w:t>
            </w:r>
            <w:r w:rsidR="000B1BBB">
              <w:rPr>
                <w:rFonts w:ascii="Arial" w:hAnsi="Arial" w:cs="Arial"/>
                <w:b/>
                <w:bCs/>
                <w:spacing w:val="0"/>
                <w:sz w:val="16"/>
                <w:szCs w:val="16"/>
              </w:rPr>
              <w:t>es</w:t>
            </w:r>
            <w:r w:rsidR="00AF4670">
              <w:rPr>
                <w:rFonts w:ascii="Arial" w:hAnsi="Arial" w:cs="Arial"/>
                <w:b/>
                <w:bCs/>
                <w:spacing w:val="0"/>
                <w:sz w:val="16"/>
                <w:szCs w:val="16"/>
              </w:rPr>
              <w:t>.</w:t>
            </w:r>
          </w:p>
          <w:p w14:paraId="553CCE9A" w14:textId="77777777" w:rsidR="004810D3" w:rsidRPr="000C3FCF" w:rsidRDefault="004810D3" w:rsidP="00C70DA1">
            <w:pPr>
              <w:autoSpaceDE/>
              <w:autoSpaceDN/>
              <w:jc w:val="both"/>
              <w:rPr>
                <w:rFonts w:ascii="Arial" w:hAnsi="Arial" w:cs="Arial"/>
                <w:sz w:val="16"/>
                <w:szCs w:val="16"/>
              </w:rPr>
            </w:pPr>
            <w:r w:rsidRPr="00AA7E61">
              <w:rPr>
                <w:rFonts w:ascii="Arial" w:hAnsi="Arial" w:cs="Arial"/>
                <w:spacing w:val="0"/>
                <w:sz w:val="16"/>
                <w:szCs w:val="16"/>
              </w:rPr>
              <w:t>(Alfanumérico)</w:t>
            </w:r>
          </w:p>
        </w:tc>
      </w:tr>
    </w:tbl>
    <w:p w14:paraId="40ED0F93" w14:textId="77777777" w:rsidR="009A05A9" w:rsidRDefault="009A05A9">
      <w:r>
        <w:br w:type="page"/>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9A05A9" w:rsidRPr="009D3E5F" w14:paraId="6DE869AF" w14:textId="77777777" w:rsidTr="009A05A9">
        <w:trPr>
          <w:trHeight w:val="761"/>
          <w:jc w:val="center"/>
        </w:trPr>
        <w:tc>
          <w:tcPr>
            <w:tcW w:w="1463" w:type="dxa"/>
            <w:tcBorders>
              <w:top w:val="nil"/>
              <w:left w:val="nil"/>
              <w:bottom w:val="single" w:sz="4" w:space="0" w:color="auto"/>
              <w:right w:val="nil"/>
            </w:tcBorders>
            <w:noWrap/>
            <w:vAlign w:val="center"/>
          </w:tcPr>
          <w:p w14:paraId="2B98BB09" w14:textId="7525A9B9"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b/>
                <w:spacing w:val="0"/>
                <w:sz w:val="16"/>
                <w:szCs w:val="16"/>
                <w:lang w:val="es-CO" w:eastAsia="es-CO"/>
              </w:rPr>
              <w:lastRenderedPageBreak/>
              <w:t>Página 314</w:t>
            </w:r>
          </w:p>
        </w:tc>
        <w:tc>
          <w:tcPr>
            <w:tcW w:w="1260" w:type="dxa"/>
            <w:tcBorders>
              <w:top w:val="nil"/>
              <w:left w:val="nil"/>
              <w:bottom w:val="single" w:sz="4" w:space="0" w:color="auto"/>
              <w:right w:val="nil"/>
            </w:tcBorders>
            <w:noWrap/>
            <w:vAlign w:val="center"/>
          </w:tcPr>
          <w:p w14:paraId="1D4C0364" w14:textId="77777777" w:rsidR="009A05A9" w:rsidRPr="009D3E5F" w:rsidRDefault="009A05A9" w:rsidP="009A05A9">
            <w:pPr>
              <w:autoSpaceDE/>
              <w:autoSpaceDN/>
              <w:jc w:val="both"/>
              <w:rPr>
                <w:rFonts w:ascii="Arial" w:hAnsi="Arial" w:cs="Arial"/>
                <w:spacing w:val="0"/>
                <w:sz w:val="16"/>
                <w:szCs w:val="16"/>
                <w:lang w:val="es-CO" w:eastAsia="es-CO"/>
              </w:rPr>
            </w:pPr>
          </w:p>
        </w:tc>
        <w:tc>
          <w:tcPr>
            <w:tcW w:w="6575" w:type="dxa"/>
            <w:tcBorders>
              <w:top w:val="nil"/>
              <w:left w:val="nil"/>
              <w:bottom w:val="single" w:sz="4" w:space="0" w:color="auto"/>
              <w:right w:val="nil"/>
            </w:tcBorders>
            <w:vAlign w:val="bottom"/>
          </w:tcPr>
          <w:p w14:paraId="082AD2DF" w14:textId="77777777" w:rsidR="009A05A9" w:rsidRPr="00AA7E61" w:rsidRDefault="009A05A9" w:rsidP="009A05A9">
            <w:pPr>
              <w:autoSpaceDE/>
              <w:autoSpaceDN/>
              <w:jc w:val="both"/>
              <w:rPr>
                <w:rFonts w:ascii="Arial" w:hAnsi="Arial" w:cs="Arial"/>
                <w:spacing w:val="0"/>
                <w:sz w:val="16"/>
                <w:szCs w:val="16"/>
                <w:lang w:val="es-CO" w:eastAsia="es-CO"/>
              </w:rPr>
            </w:pPr>
          </w:p>
        </w:tc>
      </w:tr>
      <w:tr w:rsidR="009A05A9" w:rsidRPr="009D3E5F" w14:paraId="5B9A8E9C" w14:textId="77777777" w:rsidTr="009A05A9">
        <w:trPr>
          <w:trHeight w:val="761"/>
          <w:jc w:val="center"/>
        </w:trPr>
        <w:tc>
          <w:tcPr>
            <w:tcW w:w="1463" w:type="dxa"/>
            <w:tcBorders>
              <w:top w:val="single" w:sz="4" w:space="0" w:color="auto"/>
              <w:left w:val="single" w:sz="4" w:space="0" w:color="auto"/>
              <w:bottom w:val="single" w:sz="4" w:space="0" w:color="auto"/>
            </w:tcBorders>
            <w:noWrap/>
            <w:vAlign w:val="center"/>
          </w:tcPr>
          <w:p w14:paraId="352CEA14" w14:textId="535DD634" w:rsidR="009A05A9" w:rsidRPr="009D3E5F" w:rsidRDefault="009A05A9" w:rsidP="009A05A9">
            <w:pPr>
              <w:autoSpaceDE/>
              <w:autoSpaceDN/>
              <w:jc w:val="center"/>
              <w:rPr>
                <w:rFonts w:ascii="Arial" w:hAnsi="Arial" w:cs="Arial"/>
                <w:b/>
                <w:spacing w:val="0"/>
                <w:sz w:val="16"/>
                <w:szCs w:val="16"/>
                <w:lang w:val="es-CO" w:eastAsia="es-CO"/>
              </w:rPr>
            </w:pPr>
            <w:r w:rsidRPr="009D3E5F">
              <w:rPr>
                <w:rFonts w:ascii="Arial" w:hAnsi="Arial" w:cs="Arial"/>
                <w:spacing w:val="0"/>
                <w:sz w:val="16"/>
                <w:szCs w:val="16"/>
                <w:lang w:val="es-CO" w:eastAsia="es-CO"/>
              </w:rPr>
              <w:t>17</w:t>
            </w:r>
          </w:p>
        </w:tc>
        <w:tc>
          <w:tcPr>
            <w:tcW w:w="1260" w:type="dxa"/>
            <w:tcBorders>
              <w:top w:val="single" w:sz="4" w:space="0" w:color="auto"/>
              <w:bottom w:val="single" w:sz="4" w:space="0" w:color="auto"/>
            </w:tcBorders>
            <w:noWrap/>
            <w:vAlign w:val="center"/>
          </w:tcPr>
          <w:p w14:paraId="171CC78D" w14:textId="51EF796F"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Valor nominal</w:t>
            </w:r>
          </w:p>
        </w:tc>
        <w:tc>
          <w:tcPr>
            <w:tcW w:w="6575" w:type="dxa"/>
            <w:tcBorders>
              <w:top w:val="single" w:sz="4" w:space="0" w:color="auto"/>
              <w:bottom w:val="single" w:sz="4" w:space="0" w:color="auto"/>
              <w:right w:val="single" w:sz="4" w:space="0" w:color="auto"/>
            </w:tcBorders>
            <w:vAlign w:val="bottom"/>
          </w:tcPr>
          <w:p w14:paraId="6B126A6B" w14:textId="77777777" w:rsidR="009A05A9" w:rsidRPr="009D3E5F" w:rsidRDefault="009A05A9" w:rsidP="009A05A9">
            <w:pPr>
              <w:autoSpaceDE/>
              <w:autoSpaceDN/>
              <w:jc w:val="both"/>
              <w:rPr>
                <w:rFonts w:ascii="Arial" w:hAnsi="Arial" w:cs="Arial"/>
                <w:spacing w:val="0"/>
                <w:sz w:val="16"/>
                <w:szCs w:val="16"/>
                <w:lang w:val="es-CO" w:eastAsia="es-CO"/>
              </w:rPr>
            </w:pPr>
          </w:p>
          <w:p w14:paraId="3C897592"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Tratándose de títulos o valores de deuda, registre el valor nominal del título o valor en la moneda o unidad en que esté expresado. Para los títulos o valores participativos se deben realizar las siguientes actuaciones: (i) En el caso de las acciones reporte el valor que resulta de multiplicar el número de acciones por el valor nominal de cada una de ellas. (</w:t>
            </w:r>
            <w:proofErr w:type="spellStart"/>
            <w:r w:rsidRPr="009D3E5F">
              <w:rPr>
                <w:rFonts w:ascii="Arial" w:hAnsi="Arial" w:cs="Arial"/>
                <w:spacing w:val="0"/>
                <w:sz w:val="16"/>
                <w:szCs w:val="16"/>
                <w:lang w:val="es-CO" w:eastAsia="es-CO"/>
              </w:rPr>
              <w:t>ii</w:t>
            </w:r>
            <w:proofErr w:type="spellEnd"/>
            <w:r w:rsidRPr="009D3E5F">
              <w:rPr>
                <w:rFonts w:ascii="Arial" w:hAnsi="Arial" w:cs="Arial"/>
                <w:spacing w:val="0"/>
                <w:sz w:val="16"/>
                <w:szCs w:val="16"/>
                <w:lang w:val="es-CO" w:eastAsia="es-CO"/>
              </w:rPr>
              <w:t xml:space="preserve">) Para las demás participaciones reporte el valor que resulta de multiplicar el número de participaciones por el valor de la unidad en la fecha de compra. </w:t>
            </w:r>
          </w:p>
          <w:p w14:paraId="00702EB2"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Para el caso de inversiones en inmuebles, reporte en este campo el valor del último avalúo.</w:t>
            </w:r>
          </w:p>
          <w:p w14:paraId="6ABC0F2B" w14:textId="77777777" w:rsidR="009A05A9" w:rsidRPr="009D3E5F" w:rsidRDefault="009A05A9" w:rsidP="009A05A9">
            <w:pPr>
              <w:autoSpaceDE/>
              <w:autoSpaceDN/>
              <w:jc w:val="both"/>
              <w:rPr>
                <w:rFonts w:ascii="Arial" w:hAnsi="Arial" w:cs="Arial"/>
                <w:spacing w:val="0"/>
                <w:sz w:val="16"/>
                <w:szCs w:val="16"/>
              </w:rPr>
            </w:pPr>
            <w:r w:rsidRPr="009D3E5F">
              <w:rPr>
                <w:rFonts w:ascii="Arial" w:hAnsi="Arial" w:cs="Arial"/>
                <w:spacing w:val="0"/>
                <w:sz w:val="16"/>
                <w:szCs w:val="16"/>
              </w:rPr>
              <w:t>(Numérico)</w:t>
            </w:r>
          </w:p>
          <w:p w14:paraId="46202E3C" w14:textId="77777777" w:rsidR="009A05A9" w:rsidRPr="00AA7E61" w:rsidRDefault="009A05A9" w:rsidP="009A05A9">
            <w:pPr>
              <w:autoSpaceDE/>
              <w:autoSpaceDN/>
              <w:jc w:val="both"/>
              <w:rPr>
                <w:rFonts w:ascii="Arial" w:hAnsi="Arial" w:cs="Arial"/>
                <w:spacing w:val="0"/>
                <w:sz w:val="16"/>
                <w:szCs w:val="16"/>
                <w:lang w:val="es-CO" w:eastAsia="es-CO"/>
              </w:rPr>
            </w:pPr>
          </w:p>
        </w:tc>
      </w:tr>
      <w:tr w:rsidR="009A05A9" w:rsidRPr="009D3E5F" w14:paraId="7C9F4531" w14:textId="77777777" w:rsidTr="009A05A9">
        <w:trPr>
          <w:trHeight w:val="761"/>
          <w:jc w:val="center"/>
        </w:trPr>
        <w:tc>
          <w:tcPr>
            <w:tcW w:w="1463" w:type="dxa"/>
            <w:tcBorders>
              <w:top w:val="single" w:sz="4" w:space="0" w:color="auto"/>
              <w:left w:val="double" w:sz="4" w:space="0" w:color="auto"/>
              <w:bottom w:val="single" w:sz="4" w:space="0" w:color="auto"/>
            </w:tcBorders>
            <w:noWrap/>
            <w:vAlign w:val="center"/>
          </w:tcPr>
          <w:p w14:paraId="26F1EA0C" w14:textId="052E6D81"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18</w:t>
            </w:r>
          </w:p>
        </w:tc>
        <w:tc>
          <w:tcPr>
            <w:tcW w:w="1260" w:type="dxa"/>
            <w:tcBorders>
              <w:top w:val="single" w:sz="4" w:space="0" w:color="auto"/>
              <w:bottom w:val="single" w:sz="4" w:space="0" w:color="auto"/>
            </w:tcBorders>
            <w:noWrap/>
            <w:vAlign w:val="center"/>
          </w:tcPr>
          <w:p w14:paraId="29AC850F" w14:textId="612B9559"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Amortizaciones de capital – Intereses especiales</w:t>
            </w:r>
          </w:p>
        </w:tc>
        <w:tc>
          <w:tcPr>
            <w:tcW w:w="6575" w:type="dxa"/>
            <w:tcBorders>
              <w:top w:val="single" w:sz="4" w:space="0" w:color="auto"/>
              <w:bottom w:val="single" w:sz="4" w:space="0" w:color="auto"/>
            </w:tcBorders>
            <w:vAlign w:val="bottom"/>
          </w:tcPr>
          <w:p w14:paraId="600D6CF8" w14:textId="77777777" w:rsidR="009A05A9" w:rsidRPr="009D3E5F" w:rsidRDefault="009A05A9" w:rsidP="009A05A9">
            <w:pPr>
              <w:autoSpaceDE/>
              <w:autoSpaceDN/>
              <w:jc w:val="both"/>
              <w:rPr>
                <w:rFonts w:ascii="Arial" w:hAnsi="Arial" w:cs="Arial"/>
                <w:spacing w:val="0"/>
                <w:sz w:val="16"/>
                <w:szCs w:val="16"/>
                <w:lang w:val="es-CO" w:eastAsia="es-CO"/>
              </w:rPr>
            </w:pPr>
          </w:p>
          <w:p w14:paraId="7E1A46AC" w14:textId="336598E1" w:rsidR="009A05A9" w:rsidRPr="009D3E5F" w:rsidRDefault="009A05A9" w:rsidP="009A05A9">
            <w:pPr>
              <w:autoSpaceDE/>
              <w:autoSpaceDN/>
              <w:jc w:val="both"/>
              <w:rPr>
                <w:rFonts w:ascii="Arial" w:hAnsi="Arial" w:cs="Arial"/>
                <w:spacing w:val="0"/>
                <w:sz w:val="16"/>
                <w:szCs w:val="16"/>
                <w:lang w:val="es-CO" w:eastAsia="es-CO"/>
              </w:rPr>
            </w:pPr>
            <w:r w:rsidRPr="00972A48">
              <w:rPr>
                <w:rFonts w:ascii="Arial" w:hAnsi="Arial" w:cs="Arial"/>
                <w:spacing w:val="0"/>
                <w:sz w:val="16"/>
                <w:szCs w:val="16"/>
              </w:rPr>
              <w:t>Registre</w:t>
            </w:r>
            <w:r w:rsidR="0094145D">
              <w:rPr>
                <w:rFonts w:ascii="Arial" w:hAnsi="Arial" w:cs="Arial"/>
                <w:b/>
                <w:bCs/>
                <w:spacing w:val="0"/>
                <w:sz w:val="16"/>
                <w:szCs w:val="16"/>
              </w:rPr>
              <w:t xml:space="preserve"> el código de amortizaciones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8"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3C04AC">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Pr="003C04AC">
              <w:rPr>
                <w:rFonts w:ascii="Arial" w:hAnsi="Arial" w:cs="Arial"/>
                <w:b/>
                <w:bCs/>
                <w:spacing w:val="0"/>
                <w:sz w:val="16"/>
                <w:szCs w:val="16"/>
              </w:rPr>
              <w:t xml:space="preserve">hoja </w:t>
            </w:r>
            <w:r w:rsidR="00972A48">
              <w:rPr>
                <w:rFonts w:ascii="Arial" w:hAnsi="Arial" w:cs="Arial"/>
                <w:b/>
                <w:bCs/>
                <w:spacing w:val="0"/>
                <w:sz w:val="16"/>
                <w:szCs w:val="16"/>
              </w:rPr>
              <w:t>“</w:t>
            </w:r>
            <w:r>
              <w:rPr>
                <w:rFonts w:ascii="Arial" w:hAnsi="Arial" w:cs="Arial"/>
                <w:b/>
                <w:bCs/>
                <w:spacing w:val="0"/>
                <w:sz w:val="16"/>
                <w:szCs w:val="16"/>
              </w:rPr>
              <w:t>Amortizaciones</w:t>
            </w:r>
            <w:r w:rsidR="00972A48">
              <w:rPr>
                <w:rFonts w:ascii="Arial" w:hAnsi="Arial" w:cs="Arial"/>
                <w:b/>
                <w:bCs/>
                <w:spacing w:val="0"/>
                <w:sz w:val="16"/>
                <w:szCs w:val="16"/>
              </w:rPr>
              <w:t>”</w:t>
            </w:r>
            <w:r w:rsidRPr="009D3E5F">
              <w:rPr>
                <w:rFonts w:ascii="Arial" w:hAnsi="Arial" w:cs="Arial"/>
                <w:spacing w:val="0"/>
                <w:sz w:val="16"/>
                <w:szCs w:val="16"/>
                <w:lang w:val="es-CO" w:eastAsia="es-CO"/>
              </w:rPr>
              <w:t>.</w:t>
            </w:r>
          </w:p>
          <w:p w14:paraId="511639DB"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5A795ADA" w14:textId="77777777" w:rsidR="009A05A9" w:rsidRPr="009D3E5F" w:rsidRDefault="009A05A9" w:rsidP="009A05A9">
            <w:pPr>
              <w:autoSpaceDE/>
              <w:autoSpaceDN/>
              <w:jc w:val="both"/>
              <w:rPr>
                <w:rFonts w:ascii="Arial" w:hAnsi="Arial" w:cs="Arial"/>
                <w:spacing w:val="0"/>
                <w:sz w:val="16"/>
                <w:szCs w:val="16"/>
                <w:lang w:val="es-CO" w:eastAsia="es-CO"/>
              </w:rPr>
            </w:pPr>
          </w:p>
        </w:tc>
      </w:tr>
      <w:tr w:rsidR="009A05A9" w:rsidRPr="009D3E5F" w14:paraId="1E414B69" w14:textId="77777777" w:rsidTr="009A05A9">
        <w:trPr>
          <w:trHeight w:val="761"/>
          <w:jc w:val="center"/>
        </w:trPr>
        <w:tc>
          <w:tcPr>
            <w:tcW w:w="1463" w:type="dxa"/>
            <w:tcBorders>
              <w:left w:val="single" w:sz="4" w:space="0" w:color="auto"/>
              <w:bottom w:val="single" w:sz="4" w:space="0" w:color="auto"/>
            </w:tcBorders>
            <w:noWrap/>
            <w:vAlign w:val="center"/>
          </w:tcPr>
          <w:p w14:paraId="7A022ED8" w14:textId="49F6C134"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19</w:t>
            </w:r>
          </w:p>
        </w:tc>
        <w:tc>
          <w:tcPr>
            <w:tcW w:w="1260" w:type="dxa"/>
            <w:tcBorders>
              <w:bottom w:val="single" w:sz="4" w:space="0" w:color="auto"/>
            </w:tcBorders>
            <w:noWrap/>
            <w:vAlign w:val="center"/>
          </w:tcPr>
          <w:p w14:paraId="40CC047D" w14:textId="1A5EBB5D"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Valor nominal residual o capitalizado</w:t>
            </w:r>
          </w:p>
        </w:tc>
        <w:tc>
          <w:tcPr>
            <w:tcW w:w="6575" w:type="dxa"/>
            <w:tcBorders>
              <w:bottom w:val="single" w:sz="4" w:space="0" w:color="auto"/>
            </w:tcBorders>
            <w:vAlign w:val="bottom"/>
          </w:tcPr>
          <w:p w14:paraId="3F469F99" w14:textId="77777777" w:rsidR="009A05A9" w:rsidRPr="009D3E5F" w:rsidRDefault="009A05A9" w:rsidP="009A05A9">
            <w:pPr>
              <w:pStyle w:val="Textoindependiente"/>
              <w:rPr>
                <w:color w:val="auto"/>
                <w:sz w:val="16"/>
                <w:szCs w:val="16"/>
              </w:rPr>
            </w:pPr>
          </w:p>
          <w:p w14:paraId="13658EFF" w14:textId="77777777" w:rsidR="009A05A9" w:rsidRPr="009D3E5F" w:rsidRDefault="009A05A9" w:rsidP="009A05A9">
            <w:pPr>
              <w:pStyle w:val="Textoindependiente"/>
              <w:rPr>
                <w:color w:val="auto"/>
                <w:sz w:val="16"/>
                <w:szCs w:val="16"/>
              </w:rPr>
            </w:pPr>
            <w:r w:rsidRPr="009D3E5F">
              <w:rPr>
                <w:color w:val="auto"/>
                <w:sz w:val="16"/>
                <w:szCs w:val="16"/>
              </w:rPr>
              <w:t xml:space="preserve">Si el título o valor no tiene amortizaciones de capital ni capitalización de intereses, registre el mismo valor de la columna 17; si tiene amortizaciones de capital o capitalización de intereses, registre el valor nominal del título o valor neto de amortizaciones o el valor capitalizado, en la moneda o unidad en que esté expresado el título o valor. </w:t>
            </w:r>
          </w:p>
          <w:p w14:paraId="3A2B7B05"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6DD4F82A" w14:textId="77777777" w:rsidR="009A05A9" w:rsidRPr="009D3E5F" w:rsidRDefault="009A05A9" w:rsidP="009A05A9">
            <w:pPr>
              <w:autoSpaceDE/>
              <w:autoSpaceDN/>
              <w:jc w:val="both"/>
              <w:rPr>
                <w:rFonts w:ascii="Arial" w:hAnsi="Arial" w:cs="Arial"/>
                <w:spacing w:val="0"/>
                <w:sz w:val="16"/>
                <w:szCs w:val="16"/>
                <w:lang w:val="es-CO" w:eastAsia="es-CO"/>
              </w:rPr>
            </w:pPr>
          </w:p>
        </w:tc>
      </w:tr>
      <w:tr w:rsidR="009A05A9" w:rsidRPr="009D3E5F" w14:paraId="4F60B403" w14:textId="77777777" w:rsidTr="009A05A9">
        <w:trPr>
          <w:trHeight w:val="761"/>
          <w:jc w:val="center"/>
        </w:trPr>
        <w:tc>
          <w:tcPr>
            <w:tcW w:w="1463" w:type="dxa"/>
            <w:tcBorders>
              <w:left w:val="single" w:sz="4" w:space="0" w:color="auto"/>
              <w:bottom w:val="single" w:sz="4" w:space="0" w:color="auto"/>
            </w:tcBorders>
            <w:noWrap/>
            <w:vAlign w:val="center"/>
          </w:tcPr>
          <w:p w14:paraId="25CA5C49" w14:textId="4BE6C469"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20</w:t>
            </w:r>
          </w:p>
        </w:tc>
        <w:tc>
          <w:tcPr>
            <w:tcW w:w="1260" w:type="dxa"/>
            <w:tcBorders>
              <w:bottom w:val="single" w:sz="4" w:space="0" w:color="auto"/>
            </w:tcBorders>
            <w:noWrap/>
            <w:vAlign w:val="center"/>
          </w:tcPr>
          <w:p w14:paraId="5F431636" w14:textId="6F09CA81"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Número de acciones, unidades o participaciones</w:t>
            </w:r>
          </w:p>
        </w:tc>
        <w:tc>
          <w:tcPr>
            <w:tcW w:w="6575" w:type="dxa"/>
            <w:tcBorders>
              <w:bottom w:val="single" w:sz="4" w:space="0" w:color="auto"/>
            </w:tcBorders>
            <w:vAlign w:val="bottom"/>
          </w:tcPr>
          <w:p w14:paraId="65AAB950" w14:textId="77777777" w:rsidR="009A05A9" w:rsidRPr="009D3E5F" w:rsidRDefault="009A05A9" w:rsidP="009A05A9">
            <w:pPr>
              <w:autoSpaceDE/>
              <w:autoSpaceDN/>
              <w:jc w:val="both"/>
              <w:rPr>
                <w:rFonts w:ascii="Arial" w:hAnsi="Arial" w:cs="Arial"/>
                <w:spacing w:val="0"/>
                <w:sz w:val="16"/>
                <w:szCs w:val="16"/>
                <w:lang w:val="es-CO" w:eastAsia="es-CO"/>
              </w:rPr>
            </w:pPr>
          </w:p>
          <w:p w14:paraId="6194150B"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número de acciones, unidades o participaciones, que se posean en títulos o valores participativos. Tratándose de unidades o participaciones este campo se debe reportar con seis (6) decimales.</w:t>
            </w:r>
          </w:p>
          <w:p w14:paraId="08F81ED1" w14:textId="77777777" w:rsidR="009A05A9" w:rsidRPr="009D3E5F" w:rsidRDefault="009A05A9" w:rsidP="009A05A9">
            <w:pPr>
              <w:autoSpaceDE/>
              <w:autoSpaceDN/>
              <w:jc w:val="both"/>
              <w:rPr>
                <w:rFonts w:ascii="Arial" w:hAnsi="Arial" w:cs="Arial"/>
                <w:spacing w:val="0"/>
                <w:sz w:val="16"/>
                <w:szCs w:val="16"/>
                <w:lang w:val="es-CO" w:eastAsia="es-CO"/>
              </w:rPr>
            </w:pPr>
          </w:p>
          <w:p w14:paraId="31C2E6E8"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Si no aplica, no reportar este campo.</w:t>
            </w:r>
          </w:p>
          <w:p w14:paraId="1D2127DA" w14:textId="77777777" w:rsidR="009A05A9" w:rsidRPr="009D3E5F" w:rsidRDefault="009A05A9" w:rsidP="009A05A9">
            <w:pPr>
              <w:autoSpaceDE/>
              <w:autoSpaceDN/>
              <w:jc w:val="both"/>
              <w:rPr>
                <w:rFonts w:ascii="Arial" w:hAnsi="Arial" w:cs="Arial"/>
                <w:spacing w:val="0"/>
                <w:sz w:val="16"/>
                <w:szCs w:val="16"/>
                <w:lang w:val="es-CO" w:eastAsia="es-CO"/>
              </w:rPr>
            </w:pPr>
          </w:p>
          <w:p w14:paraId="1C029A4F"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Tratándose de participaciones </w:t>
            </w:r>
            <w:r w:rsidRPr="00AA7E61">
              <w:rPr>
                <w:rFonts w:ascii="Arial" w:hAnsi="Arial" w:cs="Arial"/>
                <w:spacing w:val="0"/>
                <w:sz w:val="16"/>
                <w:szCs w:val="16"/>
                <w:lang w:val="es-CO" w:eastAsia="es-CO"/>
              </w:rPr>
              <w:t>en fondos de inversión colectiva, el n</w:t>
            </w:r>
            <w:r w:rsidRPr="009D3E5F">
              <w:rPr>
                <w:rFonts w:ascii="Arial" w:hAnsi="Arial" w:cs="Arial"/>
                <w:spacing w:val="0"/>
                <w:sz w:val="16"/>
                <w:szCs w:val="16"/>
                <w:lang w:val="es-CO" w:eastAsia="es-CO"/>
              </w:rPr>
              <w:t>úmero de unidades a reportar debe corresponder a las que se tengan el día anterior a la fecha de reporte.</w:t>
            </w:r>
          </w:p>
          <w:p w14:paraId="2AE68073"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Para el caso de inversiones en inmuebles, reportar en este campo el número de unidades de </w:t>
            </w:r>
            <w:proofErr w:type="spellStart"/>
            <w:r w:rsidRPr="009D3E5F">
              <w:rPr>
                <w:rFonts w:ascii="Arial" w:hAnsi="Arial" w:cs="Arial"/>
                <w:spacing w:val="0"/>
                <w:sz w:val="16"/>
                <w:szCs w:val="16"/>
                <w:lang w:val="es-CO" w:eastAsia="es-CO"/>
              </w:rPr>
              <w:t>reexpresión</w:t>
            </w:r>
            <w:proofErr w:type="spellEnd"/>
            <w:r w:rsidRPr="009D3E5F">
              <w:rPr>
                <w:rFonts w:ascii="Arial" w:hAnsi="Arial" w:cs="Arial"/>
                <w:spacing w:val="0"/>
                <w:sz w:val="16"/>
                <w:szCs w:val="16"/>
                <w:lang w:val="es-CO" w:eastAsia="es-CO"/>
              </w:rPr>
              <w:t xml:space="preserve"> equivalentes al valor nominal del inmueble correspondiente al último avalúo.</w:t>
            </w:r>
          </w:p>
          <w:p w14:paraId="67DA74A5"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2BB81093" w14:textId="77777777" w:rsidR="009A05A9" w:rsidRPr="009D3E5F" w:rsidRDefault="009A05A9" w:rsidP="009A05A9">
            <w:pPr>
              <w:pStyle w:val="Textoindependiente"/>
              <w:rPr>
                <w:color w:val="auto"/>
                <w:sz w:val="16"/>
                <w:szCs w:val="16"/>
              </w:rPr>
            </w:pPr>
          </w:p>
        </w:tc>
      </w:tr>
      <w:tr w:rsidR="009A05A9" w:rsidRPr="009D3E5F" w14:paraId="6D18FF33" w14:textId="77777777" w:rsidTr="009A05A9">
        <w:trPr>
          <w:trHeight w:val="761"/>
          <w:jc w:val="center"/>
        </w:trPr>
        <w:tc>
          <w:tcPr>
            <w:tcW w:w="1463" w:type="dxa"/>
            <w:tcBorders>
              <w:left w:val="double" w:sz="4" w:space="0" w:color="auto"/>
              <w:bottom w:val="single" w:sz="4" w:space="0" w:color="auto"/>
            </w:tcBorders>
            <w:noWrap/>
            <w:vAlign w:val="center"/>
          </w:tcPr>
          <w:p w14:paraId="4A48DC55" w14:textId="730335BF"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21</w:t>
            </w:r>
          </w:p>
        </w:tc>
        <w:tc>
          <w:tcPr>
            <w:tcW w:w="1260" w:type="dxa"/>
            <w:tcBorders>
              <w:bottom w:val="single" w:sz="4" w:space="0" w:color="auto"/>
            </w:tcBorders>
            <w:noWrap/>
            <w:vAlign w:val="center"/>
          </w:tcPr>
          <w:p w14:paraId="68398171" w14:textId="5D31CD42"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Clase de acciones</w:t>
            </w:r>
          </w:p>
        </w:tc>
        <w:tc>
          <w:tcPr>
            <w:tcW w:w="6575" w:type="dxa"/>
            <w:tcBorders>
              <w:bottom w:val="single" w:sz="4" w:space="0" w:color="auto"/>
            </w:tcBorders>
            <w:vAlign w:val="bottom"/>
          </w:tcPr>
          <w:p w14:paraId="5A9C33F8" w14:textId="77777777" w:rsidR="009A05A9" w:rsidRPr="009D3E5F" w:rsidRDefault="009A05A9" w:rsidP="009A05A9">
            <w:pPr>
              <w:autoSpaceDE/>
              <w:autoSpaceDN/>
              <w:jc w:val="both"/>
              <w:rPr>
                <w:rFonts w:ascii="Arial" w:hAnsi="Arial" w:cs="Arial"/>
                <w:spacing w:val="0"/>
                <w:sz w:val="16"/>
                <w:szCs w:val="16"/>
                <w:lang w:val="es-CO" w:eastAsia="es-CO"/>
              </w:rPr>
            </w:pPr>
          </w:p>
          <w:p w14:paraId="35828683" w14:textId="688371B4"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w:t>
            </w:r>
            <w:r>
              <w:rPr>
                <w:rFonts w:ascii="Arial" w:hAnsi="Arial" w:cs="Arial"/>
                <w:spacing w:val="0"/>
                <w:sz w:val="16"/>
                <w:szCs w:val="16"/>
                <w:lang w:val="es-CO" w:eastAsia="es-CO"/>
              </w:rPr>
              <w:t xml:space="preserve"> </w:t>
            </w:r>
            <w:r>
              <w:rPr>
                <w:rFonts w:ascii="Arial" w:hAnsi="Arial" w:cs="Arial"/>
                <w:b/>
                <w:bCs/>
                <w:spacing w:val="0"/>
                <w:sz w:val="16"/>
                <w:szCs w:val="16"/>
                <w:lang w:val="es-CO" w:eastAsia="es-CO"/>
              </w:rPr>
              <w:t xml:space="preserve">la clase de acciones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29"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3C04AC">
              <w:rPr>
                <w:rFonts w:ascii="Arial" w:hAnsi="Arial" w:cs="Arial"/>
                <w:b/>
                <w:bCs/>
                <w:spacing w:val="0"/>
                <w:sz w:val="16"/>
                <w:szCs w:val="16"/>
              </w:rPr>
              <w:t xml:space="preserve">, </w:t>
            </w:r>
            <w:r>
              <w:rPr>
                <w:rFonts w:ascii="Arial" w:hAnsi="Arial" w:cs="Arial"/>
                <w:b/>
                <w:bCs/>
                <w:spacing w:val="0"/>
                <w:sz w:val="16"/>
                <w:szCs w:val="16"/>
              </w:rPr>
              <w:t xml:space="preserve">en la hoja “Clase de </w:t>
            </w:r>
            <w:r w:rsidR="00364CF6">
              <w:rPr>
                <w:rFonts w:ascii="Arial" w:hAnsi="Arial" w:cs="Arial"/>
                <w:b/>
                <w:bCs/>
                <w:spacing w:val="0"/>
                <w:sz w:val="16"/>
                <w:szCs w:val="16"/>
              </w:rPr>
              <w:t>a</w:t>
            </w:r>
            <w:r>
              <w:rPr>
                <w:rFonts w:ascii="Arial" w:hAnsi="Arial" w:cs="Arial"/>
                <w:b/>
                <w:bCs/>
                <w:spacing w:val="0"/>
                <w:sz w:val="16"/>
                <w:szCs w:val="16"/>
              </w:rPr>
              <w:t>cciones</w:t>
            </w:r>
            <w:r w:rsidR="00972A48">
              <w:rPr>
                <w:rFonts w:ascii="Arial" w:hAnsi="Arial" w:cs="Arial"/>
                <w:b/>
                <w:bCs/>
                <w:spacing w:val="0"/>
                <w:sz w:val="16"/>
                <w:szCs w:val="16"/>
              </w:rPr>
              <w:t>”</w:t>
            </w:r>
            <w:r>
              <w:rPr>
                <w:rFonts w:ascii="Arial" w:hAnsi="Arial" w:cs="Arial"/>
                <w:b/>
                <w:bCs/>
                <w:spacing w:val="0"/>
                <w:sz w:val="16"/>
                <w:szCs w:val="16"/>
              </w:rPr>
              <w:t>.</w:t>
            </w:r>
          </w:p>
          <w:p w14:paraId="6B6F2C20"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0127C0B8" w14:textId="77777777" w:rsidR="009A05A9" w:rsidRPr="009D3E5F" w:rsidRDefault="009A05A9" w:rsidP="009A05A9">
            <w:pPr>
              <w:autoSpaceDE/>
              <w:autoSpaceDN/>
              <w:jc w:val="both"/>
              <w:rPr>
                <w:rFonts w:ascii="Arial" w:hAnsi="Arial" w:cs="Arial"/>
                <w:spacing w:val="0"/>
                <w:sz w:val="16"/>
                <w:szCs w:val="16"/>
                <w:lang w:val="es-CO" w:eastAsia="es-CO"/>
              </w:rPr>
            </w:pPr>
          </w:p>
        </w:tc>
      </w:tr>
      <w:tr w:rsidR="009A05A9" w:rsidRPr="009D3E5F" w14:paraId="6BD85C79" w14:textId="77777777" w:rsidTr="009A05A9">
        <w:trPr>
          <w:trHeight w:val="761"/>
          <w:jc w:val="center"/>
        </w:trPr>
        <w:tc>
          <w:tcPr>
            <w:tcW w:w="1463" w:type="dxa"/>
            <w:tcBorders>
              <w:left w:val="single" w:sz="4" w:space="0" w:color="auto"/>
              <w:bottom w:val="single" w:sz="4" w:space="0" w:color="auto"/>
            </w:tcBorders>
            <w:noWrap/>
            <w:vAlign w:val="center"/>
          </w:tcPr>
          <w:p w14:paraId="0FAB8092" w14:textId="666073A2"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22</w:t>
            </w:r>
          </w:p>
        </w:tc>
        <w:tc>
          <w:tcPr>
            <w:tcW w:w="1260" w:type="dxa"/>
            <w:tcBorders>
              <w:bottom w:val="single" w:sz="4" w:space="0" w:color="auto"/>
            </w:tcBorders>
            <w:noWrap/>
            <w:vAlign w:val="center"/>
          </w:tcPr>
          <w:p w14:paraId="417020E1" w14:textId="1D40FA6D"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Valor de compra moneda o unidad original</w:t>
            </w:r>
          </w:p>
        </w:tc>
        <w:tc>
          <w:tcPr>
            <w:tcW w:w="6575" w:type="dxa"/>
            <w:tcBorders>
              <w:bottom w:val="single" w:sz="4" w:space="0" w:color="auto"/>
            </w:tcBorders>
            <w:vAlign w:val="bottom"/>
          </w:tcPr>
          <w:p w14:paraId="60D3E2A4" w14:textId="77777777" w:rsidR="009A05A9" w:rsidRPr="009D3E5F" w:rsidRDefault="009A05A9" w:rsidP="009A05A9">
            <w:pPr>
              <w:autoSpaceDE/>
              <w:autoSpaceDN/>
              <w:jc w:val="both"/>
              <w:rPr>
                <w:rFonts w:ascii="Arial" w:hAnsi="Arial" w:cs="Arial"/>
                <w:spacing w:val="0"/>
                <w:sz w:val="16"/>
                <w:szCs w:val="16"/>
                <w:lang w:val="es-CO" w:eastAsia="es-CO"/>
              </w:rPr>
            </w:pPr>
          </w:p>
          <w:p w14:paraId="3BAA8C83" w14:textId="77777777" w:rsidR="009A05A9" w:rsidRPr="009D3E5F" w:rsidRDefault="009A05A9" w:rsidP="009A05A9">
            <w:pPr>
              <w:autoSpaceDE/>
              <w:autoSpaceDN/>
              <w:jc w:val="both"/>
              <w:rPr>
                <w:rFonts w:ascii="Arial" w:hAnsi="Arial" w:cs="Arial"/>
                <w:spacing w:val="0"/>
                <w:sz w:val="16"/>
                <w:szCs w:val="16"/>
                <w:lang w:val="es-CO" w:eastAsia="es-CO"/>
              </w:rPr>
            </w:pPr>
            <w:r w:rsidRPr="00AA7E61">
              <w:rPr>
                <w:rFonts w:ascii="Arial" w:hAnsi="Arial" w:cs="Arial"/>
                <w:spacing w:val="0"/>
                <w:sz w:val="16"/>
                <w:szCs w:val="16"/>
                <w:lang w:val="es-CO" w:eastAsia="es-CO"/>
              </w:rPr>
              <w:t>Registre el valor de compra o de incorporación del título o valor en el portafolio de inversiones</w:t>
            </w:r>
            <w:r w:rsidRPr="009D3E5F">
              <w:rPr>
                <w:rFonts w:ascii="Arial" w:hAnsi="Arial" w:cs="Arial"/>
                <w:spacing w:val="0"/>
                <w:sz w:val="16"/>
                <w:szCs w:val="16"/>
                <w:lang w:val="es-CO" w:eastAsia="es-CO"/>
              </w:rPr>
              <w:t xml:space="preserve"> en la moneda o unidad en que se encuentre emitido. </w:t>
            </w:r>
          </w:p>
          <w:p w14:paraId="18DD5CC0" w14:textId="57FF5932" w:rsidR="009A05A9" w:rsidRPr="009D3E5F" w:rsidRDefault="009A05A9" w:rsidP="009A05A9">
            <w:pPr>
              <w:autoSpaceDE/>
              <w:autoSpaceDN/>
              <w:jc w:val="both"/>
              <w:rPr>
                <w:rFonts w:ascii="Arial" w:hAnsi="Arial" w:cs="Arial"/>
                <w:spacing w:val="0"/>
                <w:sz w:val="16"/>
                <w:szCs w:val="16"/>
                <w:lang w:val="es-CO" w:eastAsia="es-CO"/>
              </w:rPr>
            </w:pPr>
            <w:r w:rsidRPr="009D3E5F" w:rsidDel="00CD6A5E">
              <w:rPr>
                <w:rFonts w:ascii="Arial" w:hAnsi="Arial" w:cs="Arial"/>
                <w:spacing w:val="0"/>
                <w:sz w:val="16"/>
                <w:szCs w:val="16"/>
                <w:lang w:val="es-CO" w:eastAsia="es-CO"/>
              </w:rPr>
              <w:t xml:space="preserve"> </w:t>
            </w:r>
            <w:r w:rsidRPr="009D3E5F">
              <w:rPr>
                <w:rFonts w:ascii="Arial" w:hAnsi="Arial" w:cs="Arial"/>
                <w:spacing w:val="0"/>
                <w:sz w:val="16"/>
                <w:szCs w:val="16"/>
                <w:lang w:val="es-CO" w:eastAsia="es-CO"/>
              </w:rPr>
              <w:t>Para el caso de inversiones en inmuebles, reportar en este campo el valor de compra del inmueble en moneda original, si aplica. En caso contrario no reportar.</w:t>
            </w:r>
          </w:p>
          <w:p w14:paraId="7F3BFF72"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05AA284A" w14:textId="77777777" w:rsidR="009A05A9" w:rsidRPr="009D3E5F" w:rsidRDefault="009A05A9" w:rsidP="009A05A9">
            <w:pPr>
              <w:autoSpaceDE/>
              <w:autoSpaceDN/>
              <w:jc w:val="both"/>
              <w:rPr>
                <w:rFonts w:ascii="Arial" w:hAnsi="Arial" w:cs="Arial"/>
                <w:spacing w:val="0"/>
                <w:sz w:val="16"/>
                <w:szCs w:val="16"/>
                <w:lang w:val="es-CO" w:eastAsia="es-CO"/>
              </w:rPr>
            </w:pPr>
          </w:p>
        </w:tc>
      </w:tr>
      <w:tr w:rsidR="009A05A9" w:rsidRPr="009D3E5F" w14:paraId="4C054C40" w14:textId="77777777" w:rsidTr="009A05A9">
        <w:trPr>
          <w:trHeight w:val="761"/>
          <w:jc w:val="center"/>
        </w:trPr>
        <w:tc>
          <w:tcPr>
            <w:tcW w:w="1463" w:type="dxa"/>
            <w:tcBorders>
              <w:left w:val="single" w:sz="4" w:space="0" w:color="auto"/>
              <w:bottom w:val="single" w:sz="4" w:space="0" w:color="auto"/>
            </w:tcBorders>
            <w:noWrap/>
            <w:vAlign w:val="center"/>
          </w:tcPr>
          <w:p w14:paraId="5D9B3C32" w14:textId="024B0B25" w:rsidR="009A05A9" w:rsidRPr="009D3E5F" w:rsidRDefault="009A05A9" w:rsidP="009A05A9">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23</w:t>
            </w:r>
          </w:p>
        </w:tc>
        <w:tc>
          <w:tcPr>
            <w:tcW w:w="1260" w:type="dxa"/>
            <w:tcBorders>
              <w:bottom w:val="single" w:sz="4" w:space="0" w:color="auto"/>
            </w:tcBorders>
            <w:noWrap/>
            <w:vAlign w:val="center"/>
          </w:tcPr>
          <w:p w14:paraId="27613CF5" w14:textId="13F74065"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Valor de compra en pesos</w:t>
            </w:r>
          </w:p>
        </w:tc>
        <w:tc>
          <w:tcPr>
            <w:tcW w:w="6575" w:type="dxa"/>
            <w:tcBorders>
              <w:bottom w:val="single" w:sz="4" w:space="0" w:color="auto"/>
            </w:tcBorders>
            <w:vAlign w:val="bottom"/>
          </w:tcPr>
          <w:p w14:paraId="0F6E0DC8" w14:textId="77777777" w:rsidR="009A05A9" w:rsidRPr="009D3E5F" w:rsidRDefault="009A05A9" w:rsidP="009A05A9">
            <w:pPr>
              <w:autoSpaceDE/>
              <w:autoSpaceDN/>
              <w:jc w:val="both"/>
              <w:rPr>
                <w:rFonts w:ascii="Arial" w:hAnsi="Arial" w:cs="Arial"/>
                <w:spacing w:val="0"/>
                <w:sz w:val="16"/>
                <w:szCs w:val="16"/>
                <w:lang w:val="es-CO" w:eastAsia="es-CO"/>
              </w:rPr>
            </w:pPr>
          </w:p>
          <w:p w14:paraId="0C1366C9"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valor de compra del título o valor en pesos.</w:t>
            </w:r>
          </w:p>
          <w:p w14:paraId="5F5AD82D" w14:textId="0DA76BC9" w:rsidR="009A05A9" w:rsidRPr="009D3E5F" w:rsidRDefault="009A05A9" w:rsidP="009A05A9">
            <w:pPr>
              <w:autoSpaceDE/>
              <w:autoSpaceDN/>
              <w:jc w:val="both"/>
              <w:rPr>
                <w:rFonts w:ascii="Arial" w:hAnsi="Arial" w:cs="Arial"/>
                <w:spacing w:val="0"/>
                <w:sz w:val="16"/>
                <w:szCs w:val="16"/>
                <w:lang w:val="es-CO" w:eastAsia="es-CO"/>
              </w:rPr>
            </w:pPr>
            <w:r w:rsidRPr="009D3E5F" w:rsidDel="00CD6A5E">
              <w:rPr>
                <w:rFonts w:ascii="Arial" w:hAnsi="Arial" w:cs="Arial"/>
                <w:b/>
                <w:spacing w:val="0"/>
                <w:sz w:val="16"/>
                <w:szCs w:val="16"/>
                <w:lang w:val="es-CO" w:eastAsia="es-CO"/>
              </w:rPr>
              <w:t xml:space="preserve"> </w:t>
            </w:r>
            <w:r w:rsidRPr="009D3E5F">
              <w:rPr>
                <w:rFonts w:ascii="Arial" w:hAnsi="Arial" w:cs="Arial"/>
                <w:spacing w:val="0"/>
                <w:sz w:val="16"/>
                <w:szCs w:val="16"/>
                <w:lang w:val="es-CO" w:eastAsia="es-CO"/>
              </w:rPr>
              <w:t xml:space="preserve">Para el caso de inversiones en inmuebles, reportar en este campo el valor de compra de </w:t>
            </w:r>
            <w:proofErr w:type="gramStart"/>
            <w:r w:rsidRPr="009D3E5F">
              <w:rPr>
                <w:rFonts w:ascii="Arial" w:hAnsi="Arial" w:cs="Arial"/>
                <w:spacing w:val="0"/>
                <w:sz w:val="16"/>
                <w:szCs w:val="16"/>
                <w:lang w:val="es-CO" w:eastAsia="es-CO"/>
              </w:rPr>
              <w:t>los mismos</w:t>
            </w:r>
            <w:proofErr w:type="gramEnd"/>
            <w:r w:rsidRPr="009D3E5F">
              <w:rPr>
                <w:rFonts w:ascii="Arial" w:hAnsi="Arial" w:cs="Arial"/>
                <w:spacing w:val="0"/>
                <w:sz w:val="16"/>
                <w:szCs w:val="16"/>
                <w:lang w:val="es-CO" w:eastAsia="es-CO"/>
              </w:rPr>
              <w:t xml:space="preserve"> en pesos.</w:t>
            </w:r>
          </w:p>
          <w:p w14:paraId="3B24282A" w14:textId="77777777" w:rsidR="009A05A9" w:rsidRPr="009D3E5F" w:rsidRDefault="009A05A9" w:rsidP="009A05A9">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586C40F8" w14:textId="77777777" w:rsidR="009A05A9" w:rsidRPr="009D3E5F" w:rsidRDefault="009A05A9" w:rsidP="009A05A9">
            <w:pPr>
              <w:autoSpaceDE/>
              <w:autoSpaceDN/>
              <w:jc w:val="both"/>
              <w:rPr>
                <w:rFonts w:ascii="Arial" w:hAnsi="Arial" w:cs="Arial"/>
                <w:spacing w:val="0"/>
                <w:sz w:val="16"/>
                <w:szCs w:val="16"/>
                <w:lang w:val="es-CO" w:eastAsia="es-CO"/>
              </w:rPr>
            </w:pPr>
          </w:p>
        </w:tc>
      </w:tr>
    </w:tbl>
    <w:p w14:paraId="5005DE82" w14:textId="77777777" w:rsidR="004810D3" w:rsidRPr="004810D3" w:rsidRDefault="004810D3" w:rsidP="004810D3">
      <w:pPr>
        <w:sectPr w:rsidR="004810D3" w:rsidRPr="004810D3" w:rsidSect="00914C18">
          <w:footerReference w:type="default" r:id="rId30"/>
          <w:pgSz w:w="12242" w:h="18722" w:code="14"/>
          <w:pgMar w:top="1134" w:right="1134" w:bottom="1701" w:left="1701" w:header="567" w:footer="567" w:gutter="0"/>
          <w:paperSrc w:first="1" w:other="1"/>
          <w:cols w:space="708"/>
          <w:noEndnote/>
          <w:docGrid w:linePitch="272"/>
        </w:sect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B51CB0" w:rsidRPr="009D3E5F" w14:paraId="5C896071" w14:textId="77777777" w:rsidTr="003C50CC">
        <w:trPr>
          <w:trHeight w:val="761"/>
          <w:jc w:val="center"/>
        </w:trPr>
        <w:tc>
          <w:tcPr>
            <w:tcW w:w="1463" w:type="dxa"/>
            <w:tcBorders>
              <w:top w:val="nil"/>
              <w:left w:val="nil"/>
              <w:bottom w:val="single" w:sz="4" w:space="0" w:color="auto"/>
              <w:right w:val="nil"/>
            </w:tcBorders>
            <w:noWrap/>
            <w:vAlign w:val="center"/>
          </w:tcPr>
          <w:p w14:paraId="0C3608EE" w14:textId="77777777" w:rsidR="00B51CB0" w:rsidRPr="009D3E5F" w:rsidRDefault="00C81B34" w:rsidP="00D3167C">
            <w:pPr>
              <w:autoSpaceDE/>
              <w:autoSpaceDN/>
              <w:rPr>
                <w:rFonts w:ascii="Arial" w:hAnsi="Arial" w:cs="Arial"/>
                <w:b/>
                <w:spacing w:val="0"/>
                <w:sz w:val="16"/>
                <w:szCs w:val="16"/>
                <w:lang w:val="es-CO" w:eastAsia="es-CO"/>
              </w:rPr>
            </w:pPr>
            <w:r w:rsidRPr="009D3E5F">
              <w:rPr>
                <w:rFonts w:ascii="Arial" w:hAnsi="Arial" w:cs="Arial"/>
                <w:b/>
                <w:spacing w:val="0"/>
                <w:sz w:val="16"/>
                <w:szCs w:val="16"/>
                <w:lang w:val="es-CO" w:eastAsia="es-CO"/>
              </w:rPr>
              <w:lastRenderedPageBreak/>
              <w:t>Página 314-1</w:t>
            </w:r>
          </w:p>
        </w:tc>
        <w:tc>
          <w:tcPr>
            <w:tcW w:w="1260" w:type="dxa"/>
            <w:tcBorders>
              <w:top w:val="nil"/>
              <w:left w:val="nil"/>
              <w:bottom w:val="single" w:sz="4" w:space="0" w:color="auto"/>
              <w:right w:val="nil"/>
            </w:tcBorders>
            <w:noWrap/>
            <w:vAlign w:val="center"/>
          </w:tcPr>
          <w:p w14:paraId="100154ED" w14:textId="77777777" w:rsidR="00B51CB0" w:rsidRPr="009D3E5F" w:rsidRDefault="00B51CB0" w:rsidP="00D3167C">
            <w:pPr>
              <w:autoSpaceDE/>
              <w:autoSpaceDN/>
              <w:jc w:val="both"/>
              <w:rPr>
                <w:rFonts w:ascii="Arial" w:hAnsi="Arial" w:cs="Arial"/>
                <w:spacing w:val="0"/>
                <w:sz w:val="16"/>
                <w:szCs w:val="16"/>
                <w:lang w:val="pt-BR" w:eastAsia="es-CO"/>
              </w:rPr>
            </w:pPr>
          </w:p>
        </w:tc>
        <w:tc>
          <w:tcPr>
            <w:tcW w:w="6575" w:type="dxa"/>
            <w:tcBorders>
              <w:top w:val="nil"/>
              <w:left w:val="nil"/>
              <w:bottom w:val="single" w:sz="4" w:space="0" w:color="auto"/>
              <w:right w:val="nil"/>
            </w:tcBorders>
            <w:vAlign w:val="bottom"/>
          </w:tcPr>
          <w:p w14:paraId="1E23BFFF" w14:textId="77777777" w:rsidR="00B51CB0" w:rsidRPr="009D3E5F" w:rsidRDefault="00B51CB0" w:rsidP="00D3167C">
            <w:pPr>
              <w:autoSpaceDE/>
              <w:autoSpaceDN/>
              <w:jc w:val="both"/>
              <w:rPr>
                <w:rFonts w:ascii="Arial" w:hAnsi="Arial" w:cs="Arial"/>
                <w:spacing w:val="0"/>
                <w:sz w:val="16"/>
                <w:szCs w:val="16"/>
                <w:lang w:val="pt-BR" w:eastAsia="es-CO"/>
              </w:rPr>
            </w:pPr>
          </w:p>
        </w:tc>
      </w:tr>
      <w:tr w:rsidR="00B51CB0" w:rsidRPr="009D3E5F" w14:paraId="5C9BCBDF" w14:textId="77777777" w:rsidTr="003C50CC">
        <w:trPr>
          <w:trHeight w:val="761"/>
          <w:jc w:val="center"/>
        </w:trPr>
        <w:tc>
          <w:tcPr>
            <w:tcW w:w="1463" w:type="dxa"/>
            <w:tcBorders>
              <w:top w:val="single" w:sz="4" w:space="0" w:color="auto"/>
              <w:left w:val="double" w:sz="4" w:space="0" w:color="auto"/>
            </w:tcBorders>
            <w:noWrap/>
            <w:vAlign w:val="center"/>
          </w:tcPr>
          <w:p w14:paraId="1D45C1D8"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24</w:t>
            </w:r>
          </w:p>
        </w:tc>
        <w:tc>
          <w:tcPr>
            <w:tcW w:w="1260" w:type="dxa"/>
            <w:tcBorders>
              <w:top w:val="single" w:sz="4" w:space="0" w:color="auto"/>
            </w:tcBorders>
            <w:noWrap/>
            <w:vAlign w:val="center"/>
          </w:tcPr>
          <w:p w14:paraId="182A3970" w14:textId="77777777" w:rsidR="00B51CB0" w:rsidRPr="009D3E5F" w:rsidRDefault="00B51CB0" w:rsidP="00D3167C">
            <w:pPr>
              <w:autoSpaceDE/>
              <w:autoSpaceDN/>
              <w:jc w:val="both"/>
              <w:rPr>
                <w:rFonts w:ascii="Arial" w:hAnsi="Arial" w:cs="Arial"/>
                <w:spacing w:val="0"/>
                <w:sz w:val="16"/>
                <w:szCs w:val="16"/>
                <w:lang w:val="pt-BR" w:eastAsia="es-CO"/>
              </w:rPr>
            </w:pPr>
            <w:r w:rsidRPr="009D3E5F">
              <w:rPr>
                <w:rFonts w:ascii="Arial" w:hAnsi="Arial" w:cs="Arial"/>
                <w:spacing w:val="0"/>
                <w:sz w:val="16"/>
                <w:szCs w:val="16"/>
                <w:lang w:val="pt-BR" w:eastAsia="es-CO"/>
              </w:rPr>
              <w:t xml:space="preserve">Código </w:t>
            </w:r>
            <w:proofErr w:type="spellStart"/>
            <w:r w:rsidRPr="009D3E5F">
              <w:rPr>
                <w:rFonts w:ascii="Arial" w:hAnsi="Arial" w:cs="Arial"/>
                <w:spacing w:val="0"/>
                <w:sz w:val="16"/>
                <w:szCs w:val="16"/>
                <w:lang w:val="pt-BR" w:eastAsia="es-CO"/>
              </w:rPr>
              <w:t>tasa</w:t>
            </w:r>
            <w:proofErr w:type="spellEnd"/>
            <w:r w:rsidRPr="009D3E5F">
              <w:rPr>
                <w:rFonts w:ascii="Arial" w:hAnsi="Arial" w:cs="Arial"/>
                <w:spacing w:val="0"/>
                <w:sz w:val="16"/>
                <w:szCs w:val="16"/>
                <w:lang w:val="pt-BR" w:eastAsia="es-CO"/>
              </w:rPr>
              <w:t xml:space="preserve"> facial del título o valor</w:t>
            </w:r>
          </w:p>
        </w:tc>
        <w:tc>
          <w:tcPr>
            <w:tcW w:w="6575" w:type="dxa"/>
            <w:tcBorders>
              <w:top w:val="single" w:sz="4" w:space="0" w:color="auto"/>
            </w:tcBorders>
            <w:vAlign w:val="bottom"/>
          </w:tcPr>
          <w:p w14:paraId="26EA397B" w14:textId="77777777" w:rsidR="00B51CB0" w:rsidRPr="00C81B34" w:rsidRDefault="00B51CB0" w:rsidP="00D3167C">
            <w:pPr>
              <w:autoSpaceDE/>
              <w:autoSpaceDN/>
              <w:jc w:val="both"/>
              <w:rPr>
                <w:rFonts w:ascii="Arial" w:hAnsi="Arial" w:cs="Arial"/>
                <w:spacing w:val="0"/>
                <w:sz w:val="16"/>
                <w:szCs w:val="16"/>
                <w:lang w:val="pt-BR" w:eastAsia="es-CO"/>
              </w:rPr>
            </w:pPr>
          </w:p>
          <w:p w14:paraId="1ADF12B7" w14:textId="7D67C218" w:rsidR="00B51CB0" w:rsidRPr="00C81B34" w:rsidRDefault="00B51CB0" w:rsidP="00D3167C">
            <w:pP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 xml:space="preserve">Registre el código de la tasa contractual del título o valor. La codificación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1"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C81B34" w:rsidRPr="00C81B34">
              <w:rPr>
                <w:rFonts w:ascii="Arial" w:hAnsi="Arial" w:cs="Arial"/>
                <w:spacing w:val="0"/>
                <w:sz w:val="16"/>
                <w:szCs w:val="16"/>
                <w:lang w:val="es-CO" w:eastAsia="es-CO"/>
              </w:rPr>
              <w:t xml:space="preserve">: </w:t>
            </w:r>
            <w:r w:rsidR="00C81B34" w:rsidRPr="00C81B34">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 /</w:t>
            </w:r>
            <w:r w:rsidR="00C81B34" w:rsidRPr="00C81B34">
              <w:rPr>
                <w:rFonts w:ascii="Arial" w:hAnsi="Arial" w:cs="Arial"/>
                <w:b/>
                <w:bCs/>
                <w:spacing w:val="0"/>
                <w:sz w:val="16"/>
                <w:szCs w:val="16"/>
              </w:rPr>
              <w:t xml:space="preserve"> </w:t>
            </w:r>
            <w:r w:rsidR="00C81B34" w:rsidRPr="00C81B34">
              <w:rPr>
                <w:rFonts w:ascii="Arial" w:hAnsi="Arial" w:cs="Arial"/>
                <w:b/>
                <w:bCs/>
                <w:spacing w:val="0"/>
                <w:sz w:val="16"/>
                <w:szCs w:val="16"/>
                <w:lang w:val="es-CO" w:eastAsia="es-CO"/>
              </w:rPr>
              <w:t>Códigos tasas y curvas de referencia</w:t>
            </w:r>
            <w:r w:rsidRPr="00C81B34">
              <w:rPr>
                <w:rFonts w:ascii="Arial" w:hAnsi="Arial" w:cs="Arial"/>
                <w:spacing w:val="0"/>
                <w:sz w:val="16"/>
                <w:szCs w:val="16"/>
                <w:lang w:val="es-CO" w:eastAsia="es-CO"/>
              </w:rPr>
              <w:t>.</w:t>
            </w:r>
          </w:p>
          <w:p w14:paraId="7ADDC7ED" w14:textId="77777777" w:rsidR="00B51CB0" w:rsidRPr="00C81B34" w:rsidRDefault="00B51CB0" w:rsidP="00D3167C">
            <w:pP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(Alfanumérico)</w:t>
            </w:r>
          </w:p>
          <w:p w14:paraId="294BD0F3" w14:textId="77777777" w:rsidR="00B51CB0" w:rsidRPr="00C81B34" w:rsidRDefault="00B51CB0" w:rsidP="00D3167C">
            <w:pPr>
              <w:autoSpaceDE/>
              <w:autoSpaceDN/>
              <w:jc w:val="both"/>
              <w:rPr>
                <w:rFonts w:ascii="Arial" w:hAnsi="Arial" w:cs="Arial"/>
                <w:b/>
                <w:spacing w:val="0"/>
                <w:sz w:val="16"/>
                <w:szCs w:val="16"/>
                <w:lang w:val="es-CO" w:eastAsia="es-CO"/>
              </w:rPr>
            </w:pPr>
          </w:p>
        </w:tc>
      </w:tr>
      <w:tr w:rsidR="00B51CB0" w:rsidRPr="009D3E5F" w14:paraId="0F87BD89" w14:textId="77777777" w:rsidTr="00DF0E18">
        <w:trPr>
          <w:trHeight w:val="761"/>
          <w:jc w:val="center"/>
        </w:trPr>
        <w:tc>
          <w:tcPr>
            <w:tcW w:w="1463" w:type="dxa"/>
            <w:tcBorders>
              <w:bottom w:val="single" w:sz="4" w:space="0" w:color="auto"/>
            </w:tcBorders>
            <w:noWrap/>
            <w:vAlign w:val="center"/>
          </w:tcPr>
          <w:p w14:paraId="5FE922CB"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25</w:t>
            </w:r>
          </w:p>
        </w:tc>
        <w:tc>
          <w:tcPr>
            <w:tcW w:w="1260" w:type="dxa"/>
            <w:tcBorders>
              <w:bottom w:val="single" w:sz="4" w:space="0" w:color="auto"/>
            </w:tcBorders>
            <w:noWrap/>
            <w:vAlign w:val="center"/>
          </w:tcPr>
          <w:p w14:paraId="0DE8BE75"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Valor tasa o spread</w:t>
            </w:r>
          </w:p>
        </w:tc>
        <w:tc>
          <w:tcPr>
            <w:tcW w:w="6575" w:type="dxa"/>
            <w:tcBorders>
              <w:bottom w:val="single" w:sz="4" w:space="0" w:color="auto"/>
            </w:tcBorders>
            <w:vAlign w:val="bottom"/>
          </w:tcPr>
          <w:p w14:paraId="34DF59E2" w14:textId="77777777" w:rsidR="00B51CB0" w:rsidRPr="009D3E5F" w:rsidRDefault="00B51CB0" w:rsidP="00D3167C">
            <w:pPr>
              <w:autoSpaceDE/>
              <w:autoSpaceDN/>
              <w:jc w:val="both"/>
              <w:rPr>
                <w:rFonts w:ascii="Arial" w:hAnsi="Arial" w:cs="Arial"/>
                <w:spacing w:val="0"/>
                <w:sz w:val="16"/>
                <w:szCs w:val="16"/>
                <w:lang w:val="es-CO" w:eastAsia="es-CO"/>
              </w:rPr>
            </w:pPr>
          </w:p>
          <w:p w14:paraId="77880299"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Cuando se trate de títulos o valores de renta fija a tasa fija, registre el valor (con cuatro (4) decimales) de la tasa fija contractual. Para el caso de títulos o valores de renta fija a tasa variable registre el valor (con cuatro (4) decimales) de la tasa real o el spread. </w:t>
            </w:r>
          </w:p>
          <w:p w14:paraId="37D89D12"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En el caso de títulos o valores al descuento, no reportar ningún valor.</w:t>
            </w:r>
          </w:p>
          <w:p w14:paraId="0C0E8E30"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25718854" w14:textId="77777777" w:rsidR="00B51CB0" w:rsidRPr="009D3E5F" w:rsidRDefault="00B51CB0" w:rsidP="00D3167C">
            <w:pPr>
              <w:autoSpaceDE/>
              <w:autoSpaceDN/>
              <w:jc w:val="both"/>
              <w:rPr>
                <w:rFonts w:ascii="Arial" w:hAnsi="Arial" w:cs="Arial"/>
                <w:spacing w:val="0"/>
                <w:sz w:val="16"/>
                <w:szCs w:val="16"/>
                <w:lang w:val="es-CO" w:eastAsia="es-CO"/>
              </w:rPr>
            </w:pPr>
          </w:p>
        </w:tc>
      </w:tr>
      <w:tr w:rsidR="00B51CB0" w:rsidRPr="009D3E5F" w14:paraId="546D2F79" w14:textId="77777777" w:rsidTr="00DF0E18">
        <w:trPr>
          <w:cantSplit/>
          <w:trHeight w:val="761"/>
          <w:jc w:val="center"/>
        </w:trPr>
        <w:tc>
          <w:tcPr>
            <w:tcW w:w="1463" w:type="dxa"/>
            <w:tcBorders>
              <w:left w:val="double" w:sz="4" w:space="0" w:color="auto"/>
              <w:bottom w:val="single" w:sz="4" w:space="0" w:color="auto"/>
            </w:tcBorders>
            <w:noWrap/>
            <w:vAlign w:val="center"/>
          </w:tcPr>
          <w:p w14:paraId="657EDB07"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26</w:t>
            </w:r>
          </w:p>
        </w:tc>
        <w:tc>
          <w:tcPr>
            <w:tcW w:w="1260" w:type="dxa"/>
            <w:tcBorders>
              <w:bottom w:val="single" w:sz="4" w:space="0" w:color="auto"/>
            </w:tcBorders>
            <w:noWrap/>
            <w:vAlign w:val="center"/>
          </w:tcPr>
          <w:p w14:paraId="4EA58677"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Base</w:t>
            </w:r>
            <w:r w:rsidR="004810D3">
              <w:rPr>
                <w:rFonts w:ascii="Arial" w:hAnsi="Arial" w:cs="Arial"/>
                <w:spacing w:val="0"/>
                <w:sz w:val="16"/>
                <w:szCs w:val="16"/>
                <w:lang w:val="es-CO" w:eastAsia="es-CO"/>
              </w:rPr>
              <w:t xml:space="preserve"> </w:t>
            </w:r>
            <w:r w:rsidRPr="009D3E5F">
              <w:rPr>
                <w:rFonts w:ascii="Arial" w:hAnsi="Arial" w:cs="Arial"/>
                <w:spacing w:val="0"/>
                <w:sz w:val="16"/>
                <w:szCs w:val="16"/>
                <w:lang w:val="es-CO" w:eastAsia="es-CO"/>
              </w:rPr>
              <w:t>cálculo intereses</w:t>
            </w:r>
          </w:p>
        </w:tc>
        <w:tc>
          <w:tcPr>
            <w:tcW w:w="6575" w:type="dxa"/>
            <w:tcBorders>
              <w:bottom w:val="single" w:sz="4" w:space="0" w:color="auto"/>
            </w:tcBorders>
            <w:vAlign w:val="bottom"/>
          </w:tcPr>
          <w:p w14:paraId="3F2464CA" w14:textId="06096A0C" w:rsidR="00B51CB0" w:rsidRPr="009D3E5F" w:rsidRDefault="00AB37AA" w:rsidP="00D3167C">
            <w:pPr>
              <w:autoSpaceDE/>
              <w:autoSpaceDN/>
              <w:jc w:val="both"/>
              <w:rPr>
                <w:rFonts w:ascii="Arial" w:hAnsi="Arial" w:cs="Arial"/>
                <w:spacing w:val="0"/>
                <w:sz w:val="16"/>
                <w:szCs w:val="16"/>
                <w:lang w:val="es-CO" w:eastAsia="es-CO"/>
              </w:rPr>
            </w:pPr>
            <w:r w:rsidRPr="003C04AC">
              <w:rPr>
                <w:rFonts w:ascii="Arial" w:hAnsi="Arial" w:cs="Arial"/>
                <w:b/>
                <w:bCs/>
                <w:spacing w:val="0"/>
                <w:sz w:val="16"/>
                <w:szCs w:val="16"/>
              </w:rPr>
              <w:t xml:space="preserve">Registre la base de cálculo de intereses,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2"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Tabla </w:t>
            </w:r>
            <w:r w:rsidR="00364CF6">
              <w:rPr>
                <w:rFonts w:ascii="Arial" w:hAnsi="Arial" w:cs="Arial"/>
                <w:b/>
                <w:bCs/>
                <w:spacing w:val="0"/>
                <w:sz w:val="16"/>
                <w:szCs w:val="16"/>
              </w:rPr>
              <w:t>b</w:t>
            </w:r>
            <w:r w:rsidRPr="003C04AC">
              <w:rPr>
                <w:rFonts w:ascii="Arial" w:hAnsi="Arial" w:cs="Arial"/>
                <w:b/>
                <w:bCs/>
                <w:spacing w:val="0"/>
                <w:sz w:val="16"/>
                <w:szCs w:val="16"/>
              </w:rPr>
              <w:t xml:space="preserve">ase </w:t>
            </w:r>
            <w:r w:rsidR="00364CF6">
              <w:rPr>
                <w:rFonts w:ascii="Arial" w:hAnsi="Arial" w:cs="Arial"/>
                <w:b/>
                <w:bCs/>
                <w:spacing w:val="0"/>
                <w:sz w:val="16"/>
                <w:szCs w:val="16"/>
              </w:rPr>
              <w:t xml:space="preserve">de </w:t>
            </w:r>
            <w:r w:rsidR="003C04AC" w:rsidRPr="003C04AC">
              <w:rPr>
                <w:rFonts w:ascii="Arial" w:hAnsi="Arial" w:cs="Arial"/>
                <w:b/>
                <w:bCs/>
                <w:spacing w:val="0"/>
                <w:sz w:val="16"/>
                <w:szCs w:val="16"/>
              </w:rPr>
              <w:t>cálculo</w:t>
            </w:r>
            <w:r w:rsidR="003C04AC">
              <w:rPr>
                <w:rFonts w:ascii="Arial" w:hAnsi="Arial" w:cs="Arial"/>
                <w:b/>
                <w:bCs/>
                <w:spacing w:val="0"/>
                <w:sz w:val="16"/>
                <w:szCs w:val="16"/>
              </w:rPr>
              <w:t>.</w:t>
            </w:r>
          </w:p>
          <w:p w14:paraId="723B5FE3"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Si no aplica, no reportar este campo.</w:t>
            </w:r>
          </w:p>
          <w:p w14:paraId="6ADA84BE"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5C2361D6" w14:textId="77777777" w:rsidR="00B51CB0" w:rsidRPr="009D3E5F" w:rsidRDefault="00B51CB0" w:rsidP="00D3167C">
            <w:pPr>
              <w:autoSpaceDE/>
              <w:autoSpaceDN/>
              <w:jc w:val="both"/>
              <w:rPr>
                <w:rFonts w:ascii="Arial" w:hAnsi="Arial" w:cs="Arial"/>
                <w:spacing w:val="0"/>
                <w:sz w:val="16"/>
                <w:szCs w:val="16"/>
                <w:lang w:val="es-CO" w:eastAsia="es-CO"/>
              </w:rPr>
            </w:pPr>
          </w:p>
        </w:tc>
      </w:tr>
      <w:tr w:rsidR="00B51CB0" w:rsidRPr="009D3E5F" w14:paraId="5184DA70" w14:textId="77777777" w:rsidTr="00DF0E18">
        <w:trPr>
          <w:trHeight w:val="761"/>
          <w:jc w:val="center"/>
        </w:trPr>
        <w:tc>
          <w:tcPr>
            <w:tcW w:w="1463" w:type="dxa"/>
            <w:tcBorders>
              <w:left w:val="double" w:sz="4" w:space="0" w:color="auto"/>
              <w:bottom w:val="single" w:sz="4" w:space="0" w:color="auto"/>
            </w:tcBorders>
            <w:noWrap/>
            <w:vAlign w:val="center"/>
          </w:tcPr>
          <w:p w14:paraId="7BC321E6"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27</w:t>
            </w:r>
          </w:p>
        </w:tc>
        <w:tc>
          <w:tcPr>
            <w:tcW w:w="1260" w:type="dxa"/>
            <w:tcBorders>
              <w:bottom w:val="single" w:sz="4" w:space="0" w:color="auto"/>
            </w:tcBorders>
            <w:noWrap/>
            <w:vAlign w:val="center"/>
          </w:tcPr>
          <w:p w14:paraId="07F878CF"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Periodicidad  pago de rendimientos</w:t>
            </w:r>
          </w:p>
        </w:tc>
        <w:tc>
          <w:tcPr>
            <w:tcW w:w="6575" w:type="dxa"/>
            <w:tcBorders>
              <w:bottom w:val="single" w:sz="4" w:space="0" w:color="auto"/>
            </w:tcBorders>
            <w:vAlign w:val="bottom"/>
          </w:tcPr>
          <w:p w14:paraId="623F413D" w14:textId="77777777" w:rsidR="00B51CB0" w:rsidRPr="009D3E5F" w:rsidRDefault="00B51CB0" w:rsidP="00D3167C">
            <w:pPr>
              <w:autoSpaceDE/>
              <w:autoSpaceDN/>
              <w:jc w:val="both"/>
              <w:rPr>
                <w:rFonts w:ascii="Arial" w:hAnsi="Arial" w:cs="Arial"/>
                <w:spacing w:val="0"/>
                <w:sz w:val="16"/>
                <w:szCs w:val="16"/>
                <w:lang w:val="es-CO" w:eastAsia="es-CO"/>
              </w:rPr>
            </w:pPr>
          </w:p>
          <w:p w14:paraId="0D84683C" w14:textId="5E0DD39C" w:rsidR="00B51CB0" w:rsidRPr="009D3E5F" w:rsidRDefault="00AB37AA" w:rsidP="00D3167C">
            <w:pPr>
              <w:autoSpaceDE/>
              <w:autoSpaceDN/>
              <w:jc w:val="both"/>
              <w:rPr>
                <w:rFonts w:ascii="Arial" w:hAnsi="Arial" w:cs="Arial"/>
                <w:spacing w:val="0"/>
                <w:sz w:val="16"/>
                <w:szCs w:val="16"/>
                <w:lang w:val="es-CO" w:eastAsia="es-CO"/>
              </w:rPr>
            </w:pPr>
            <w:r w:rsidRPr="003C04AC">
              <w:rPr>
                <w:rFonts w:ascii="Arial" w:hAnsi="Arial" w:cs="Arial"/>
                <w:b/>
                <w:bCs/>
                <w:spacing w:val="0"/>
                <w:sz w:val="16"/>
                <w:szCs w:val="16"/>
              </w:rPr>
              <w:t xml:space="preserve">Registre la periodicidad de pago de rendimientos,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3"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Tabla </w:t>
            </w:r>
            <w:r w:rsidR="00364CF6">
              <w:rPr>
                <w:rFonts w:ascii="Arial" w:hAnsi="Arial" w:cs="Arial"/>
                <w:b/>
                <w:bCs/>
                <w:spacing w:val="0"/>
                <w:sz w:val="16"/>
                <w:szCs w:val="16"/>
              </w:rPr>
              <w:t>p</w:t>
            </w:r>
            <w:r w:rsidRPr="003C04AC">
              <w:rPr>
                <w:rFonts w:ascii="Arial" w:hAnsi="Arial" w:cs="Arial"/>
                <w:b/>
                <w:bCs/>
                <w:spacing w:val="0"/>
                <w:sz w:val="16"/>
                <w:szCs w:val="16"/>
              </w:rPr>
              <w:t>eriodicidad</w:t>
            </w:r>
            <w:r w:rsidR="0002372F">
              <w:rPr>
                <w:rFonts w:ascii="Arial" w:hAnsi="Arial" w:cs="Arial"/>
                <w:spacing w:val="0"/>
                <w:sz w:val="16"/>
                <w:szCs w:val="16"/>
                <w:lang w:val="es-CO" w:eastAsia="es-CO"/>
              </w:rPr>
              <w:t>.</w:t>
            </w:r>
            <w:r w:rsidR="003C04AC">
              <w:rPr>
                <w:rFonts w:ascii="Arial" w:hAnsi="Arial" w:cs="Arial"/>
                <w:spacing w:val="0"/>
                <w:sz w:val="16"/>
                <w:szCs w:val="16"/>
                <w:lang w:val="es-CO" w:eastAsia="es-CO"/>
              </w:rPr>
              <w:t xml:space="preserve"> </w:t>
            </w:r>
            <w:r w:rsidR="00B51CB0" w:rsidRPr="009D3E5F">
              <w:rPr>
                <w:rFonts w:ascii="Arial" w:hAnsi="Arial" w:cs="Arial"/>
                <w:spacing w:val="0"/>
                <w:sz w:val="16"/>
                <w:szCs w:val="16"/>
                <w:lang w:val="es-CO" w:eastAsia="es-CO"/>
              </w:rPr>
              <w:t>Si no aplica, no reportar este campo.</w:t>
            </w:r>
          </w:p>
          <w:p w14:paraId="2B9F6D36"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1E2D78ED" w14:textId="77777777" w:rsidR="00B51CB0" w:rsidRPr="009D3E5F" w:rsidRDefault="00B51CB0" w:rsidP="00D3167C">
            <w:pPr>
              <w:autoSpaceDE/>
              <w:autoSpaceDN/>
              <w:jc w:val="both"/>
              <w:rPr>
                <w:rFonts w:ascii="Arial" w:hAnsi="Arial" w:cs="Arial"/>
                <w:spacing w:val="0"/>
                <w:sz w:val="16"/>
                <w:szCs w:val="16"/>
                <w:lang w:val="es-CO" w:eastAsia="es-CO"/>
              </w:rPr>
            </w:pPr>
          </w:p>
        </w:tc>
      </w:tr>
      <w:tr w:rsidR="00B51CB0" w:rsidRPr="009D3E5F" w14:paraId="432B3467" w14:textId="77777777" w:rsidTr="00DF0E18">
        <w:trPr>
          <w:trHeight w:val="761"/>
          <w:jc w:val="center"/>
        </w:trPr>
        <w:tc>
          <w:tcPr>
            <w:tcW w:w="1463" w:type="dxa"/>
            <w:tcBorders>
              <w:left w:val="double" w:sz="4" w:space="0" w:color="auto"/>
              <w:bottom w:val="single" w:sz="4" w:space="0" w:color="auto"/>
            </w:tcBorders>
            <w:noWrap/>
            <w:vAlign w:val="center"/>
          </w:tcPr>
          <w:p w14:paraId="70BCD952"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28</w:t>
            </w:r>
          </w:p>
        </w:tc>
        <w:tc>
          <w:tcPr>
            <w:tcW w:w="1260" w:type="dxa"/>
            <w:tcBorders>
              <w:bottom w:val="single" w:sz="4" w:space="0" w:color="auto"/>
            </w:tcBorders>
            <w:noWrap/>
            <w:vAlign w:val="center"/>
          </w:tcPr>
          <w:p w14:paraId="17EA0871"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Modalidad pago de intereses</w:t>
            </w:r>
          </w:p>
        </w:tc>
        <w:tc>
          <w:tcPr>
            <w:tcW w:w="6575" w:type="dxa"/>
            <w:tcBorders>
              <w:bottom w:val="single" w:sz="4" w:space="0" w:color="auto"/>
            </w:tcBorders>
            <w:vAlign w:val="bottom"/>
          </w:tcPr>
          <w:p w14:paraId="4B6D60AB" w14:textId="25EDCDE8" w:rsidR="003C04AC" w:rsidRDefault="00AB37AA" w:rsidP="00D3167C">
            <w:pPr>
              <w:autoSpaceDE/>
              <w:autoSpaceDN/>
              <w:jc w:val="both"/>
              <w:rPr>
                <w:rFonts w:ascii="Arial" w:hAnsi="Arial" w:cs="Arial"/>
                <w:b/>
                <w:bCs/>
                <w:spacing w:val="0"/>
                <w:sz w:val="16"/>
                <w:szCs w:val="16"/>
              </w:rPr>
            </w:pPr>
            <w:r w:rsidRPr="003C04AC">
              <w:rPr>
                <w:rFonts w:ascii="Arial" w:hAnsi="Arial" w:cs="Arial"/>
                <w:b/>
                <w:bCs/>
                <w:spacing w:val="0"/>
                <w:sz w:val="16"/>
                <w:szCs w:val="16"/>
              </w:rPr>
              <w:t xml:space="preserve">Registre la modalidad de pago de intereses,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4"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04AC">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3C04AC">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Pr="003C04AC">
              <w:rPr>
                <w:rFonts w:ascii="Arial" w:hAnsi="Arial" w:cs="Arial"/>
                <w:b/>
                <w:bCs/>
                <w:spacing w:val="0"/>
                <w:sz w:val="16"/>
                <w:szCs w:val="16"/>
              </w:rPr>
              <w:t xml:space="preserve">hoja </w:t>
            </w:r>
            <w:r w:rsidR="00972A48">
              <w:rPr>
                <w:rFonts w:ascii="Arial" w:hAnsi="Arial" w:cs="Arial"/>
                <w:b/>
                <w:bCs/>
                <w:spacing w:val="0"/>
                <w:sz w:val="16"/>
                <w:szCs w:val="16"/>
              </w:rPr>
              <w:t>“</w:t>
            </w:r>
            <w:r w:rsidRPr="003C04AC">
              <w:rPr>
                <w:rFonts w:ascii="Arial" w:hAnsi="Arial" w:cs="Arial"/>
                <w:b/>
                <w:bCs/>
                <w:spacing w:val="0"/>
                <w:sz w:val="16"/>
                <w:szCs w:val="16"/>
              </w:rPr>
              <w:t>Modalidad de pago</w:t>
            </w:r>
            <w:r w:rsidR="00972A48">
              <w:rPr>
                <w:rFonts w:ascii="Arial" w:hAnsi="Arial" w:cs="Arial"/>
                <w:b/>
                <w:bCs/>
                <w:spacing w:val="0"/>
                <w:sz w:val="16"/>
                <w:szCs w:val="16"/>
              </w:rPr>
              <w:t>”</w:t>
            </w:r>
            <w:r w:rsidR="0002372F">
              <w:rPr>
                <w:rFonts w:ascii="Arial" w:hAnsi="Arial" w:cs="Arial"/>
                <w:b/>
                <w:bCs/>
                <w:spacing w:val="0"/>
                <w:sz w:val="16"/>
                <w:szCs w:val="16"/>
              </w:rPr>
              <w:t>.</w:t>
            </w:r>
          </w:p>
          <w:p w14:paraId="2522CD50" w14:textId="46D9DBD1" w:rsidR="00B51CB0" w:rsidRPr="009D3E5F" w:rsidRDefault="00B51CB0" w:rsidP="003C04A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B51CB0" w:rsidRPr="009D3E5F" w14:paraId="16DB6D58" w14:textId="77777777" w:rsidTr="00DF0E18">
        <w:trPr>
          <w:trHeight w:val="761"/>
          <w:jc w:val="center"/>
        </w:trPr>
        <w:tc>
          <w:tcPr>
            <w:tcW w:w="1463" w:type="dxa"/>
            <w:tcBorders>
              <w:left w:val="double" w:sz="4" w:space="0" w:color="auto"/>
            </w:tcBorders>
            <w:noWrap/>
            <w:vAlign w:val="center"/>
          </w:tcPr>
          <w:p w14:paraId="6B86320D"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29</w:t>
            </w:r>
          </w:p>
        </w:tc>
        <w:tc>
          <w:tcPr>
            <w:tcW w:w="1260" w:type="dxa"/>
            <w:noWrap/>
            <w:vAlign w:val="center"/>
          </w:tcPr>
          <w:p w14:paraId="163B0660"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Indicador tasa variable de referencia</w:t>
            </w:r>
          </w:p>
        </w:tc>
        <w:tc>
          <w:tcPr>
            <w:tcW w:w="6575" w:type="dxa"/>
            <w:vAlign w:val="bottom"/>
          </w:tcPr>
          <w:p w14:paraId="717048D8" w14:textId="537BEF12"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Reporte el indicador de aplicación de la tasa variable para la proyección de intereses</w:t>
            </w:r>
            <w:r w:rsidR="00AB37AA" w:rsidRPr="00793840">
              <w:rPr>
                <w:rFonts w:ascii="Arial" w:hAnsi="Arial" w:cs="Arial"/>
                <w:b/>
                <w:bCs/>
                <w:spacing w:val="0"/>
                <w:sz w:val="16"/>
                <w:szCs w:val="16"/>
                <w:lang w:val="es-CO" w:eastAsia="es-CO"/>
              </w:rPr>
              <w:t xml:space="preserve">, </w:t>
            </w:r>
            <w:r w:rsidR="0094145D" w:rsidRPr="0094145D">
              <w:rPr>
                <w:rFonts w:ascii="Arial" w:hAnsi="Arial" w:cs="Arial"/>
                <w:b/>
                <w:bCs/>
                <w:spacing w:val="0"/>
                <w:sz w:val="16"/>
                <w:szCs w:val="18"/>
                <w:lang w:val="es-CO" w:eastAsia="es-CO"/>
              </w:rPr>
              <w:t xml:space="preserve">que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5"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00AB37AA" w:rsidRPr="00793840">
              <w:rPr>
                <w:rFonts w:ascii="Arial" w:hAnsi="Arial" w:cs="Arial"/>
                <w:b/>
                <w:bCs/>
                <w:spacing w:val="0"/>
                <w:sz w:val="16"/>
                <w:szCs w:val="16"/>
              </w:rPr>
              <w:t>: Industrias supervisadas / Interés del Vigilado / Reportes / Índice de reportes de información a la Superintendencia Financiera / Tablas anexas para el reporte de información</w:t>
            </w:r>
            <w:r w:rsidR="00AB37AA" w:rsidRPr="00793840">
              <w:rPr>
                <w:rFonts w:ascii="Arial" w:hAnsi="Arial" w:cs="Arial"/>
                <w:b/>
                <w:bCs/>
                <w:spacing w:val="0"/>
                <w:sz w:val="16"/>
                <w:szCs w:val="16"/>
                <w:lang w:val="es-CO" w:eastAsia="es-CO"/>
              </w:rPr>
              <w:t xml:space="preserve"> </w:t>
            </w:r>
            <w:r w:rsidR="00AB37AA" w:rsidRPr="00793840">
              <w:rPr>
                <w:rFonts w:ascii="Arial" w:hAnsi="Arial" w:cs="Arial"/>
                <w:b/>
                <w:bCs/>
                <w:spacing w:val="0"/>
                <w:sz w:val="16"/>
                <w:szCs w:val="16"/>
              </w:rPr>
              <w:t xml:space="preserve">/ Tabla Indicador </w:t>
            </w:r>
            <w:r w:rsidR="00FE63A5">
              <w:rPr>
                <w:rFonts w:ascii="Arial" w:hAnsi="Arial" w:cs="Arial"/>
                <w:b/>
                <w:bCs/>
                <w:spacing w:val="0"/>
                <w:sz w:val="16"/>
                <w:szCs w:val="16"/>
              </w:rPr>
              <w:t xml:space="preserve">de </w:t>
            </w:r>
            <w:r w:rsidR="00AB37AA" w:rsidRPr="00793840">
              <w:rPr>
                <w:rFonts w:ascii="Arial" w:hAnsi="Arial" w:cs="Arial"/>
                <w:b/>
                <w:bCs/>
                <w:spacing w:val="0"/>
                <w:sz w:val="16"/>
                <w:szCs w:val="16"/>
              </w:rPr>
              <w:t>tasa</w:t>
            </w:r>
            <w:r w:rsidR="00364CF6">
              <w:rPr>
                <w:rFonts w:ascii="Arial" w:hAnsi="Arial" w:cs="Arial"/>
                <w:b/>
                <w:bCs/>
                <w:spacing w:val="0"/>
                <w:sz w:val="16"/>
                <w:szCs w:val="16"/>
              </w:rPr>
              <w:t>s</w:t>
            </w:r>
            <w:r w:rsidRPr="009D3E5F">
              <w:rPr>
                <w:rFonts w:ascii="Arial" w:hAnsi="Arial" w:cs="Arial"/>
                <w:spacing w:val="0"/>
                <w:sz w:val="16"/>
                <w:szCs w:val="16"/>
                <w:lang w:val="es-CO" w:eastAsia="es-CO"/>
              </w:rPr>
              <w:t xml:space="preserve">. </w:t>
            </w:r>
          </w:p>
          <w:p w14:paraId="7BA77A9B" w14:textId="77777777" w:rsidR="00B51CB0" w:rsidRPr="009D3E5F" w:rsidRDefault="00B51CB0" w:rsidP="00D3167C">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63177B20" w14:textId="77777777" w:rsidR="00B51CB0" w:rsidRPr="009D3E5F" w:rsidRDefault="00B51CB0" w:rsidP="00D3167C">
            <w:pPr>
              <w:autoSpaceDE/>
              <w:autoSpaceDN/>
              <w:jc w:val="both"/>
              <w:rPr>
                <w:rFonts w:ascii="Arial" w:hAnsi="Arial" w:cs="Arial"/>
                <w:spacing w:val="0"/>
                <w:sz w:val="16"/>
                <w:szCs w:val="16"/>
                <w:lang w:val="es-CO" w:eastAsia="es-CO"/>
              </w:rPr>
            </w:pPr>
          </w:p>
        </w:tc>
      </w:tr>
      <w:tr w:rsidR="00B51CB0" w:rsidRPr="009D3E5F" w14:paraId="10800D03" w14:textId="77777777" w:rsidTr="002F0A6A">
        <w:trPr>
          <w:trHeight w:val="761"/>
          <w:jc w:val="center"/>
        </w:trPr>
        <w:tc>
          <w:tcPr>
            <w:tcW w:w="9298" w:type="dxa"/>
            <w:gridSpan w:val="3"/>
            <w:tcBorders>
              <w:bottom w:val="single" w:sz="4" w:space="0" w:color="auto"/>
            </w:tcBorders>
            <w:noWrap/>
            <w:vAlign w:val="center"/>
          </w:tcPr>
          <w:p w14:paraId="7AFE7FF6"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b/>
                <w:spacing w:val="0"/>
                <w:sz w:val="16"/>
                <w:szCs w:val="16"/>
                <w:lang w:val="es-CO" w:eastAsia="es-CO"/>
              </w:rPr>
              <w:t>Valoración</w:t>
            </w:r>
          </w:p>
        </w:tc>
      </w:tr>
      <w:tr w:rsidR="00B51CB0" w:rsidRPr="009D3E5F" w14:paraId="6C267795" w14:textId="77777777" w:rsidTr="002F0A6A">
        <w:trPr>
          <w:trHeight w:val="761"/>
          <w:jc w:val="center"/>
        </w:trPr>
        <w:tc>
          <w:tcPr>
            <w:tcW w:w="1463" w:type="dxa"/>
            <w:tcBorders>
              <w:left w:val="double" w:sz="4" w:space="0" w:color="auto"/>
              <w:bottom w:val="single" w:sz="4" w:space="0" w:color="auto"/>
            </w:tcBorders>
            <w:noWrap/>
            <w:vAlign w:val="center"/>
          </w:tcPr>
          <w:p w14:paraId="1B7FDD52" w14:textId="77777777" w:rsidR="00B51CB0" w:rsidRPr="009D3E5F" w:rsidRDefault="00B51CB0" w:rsidP="00D3167C">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30</w:t>
            </w:r>
          </w:p>
        </w:tc>
        <w:tc>
          <w:tcPr>
            <w:tcW w:w="1260" w:type="dxa"/>
            <w:tcBorders>
              <w:bottom w:val="single" w:sz="4" w:space="0" w:color="auto"/>
            </w:tcBorders>
            <w:noWrap/>
            <w:vAlign w:val="center"/>
          </w:tcPr>
          <w:p w14:paraId="135A533B" w14:textId="77777777" w:rsidR="00B51CB0" w:rsidRPr="00C81B34" w:rsidRDefault="00B51CB0" w:rsidP="001F303A">
            <w:pPr>
              <w:autoSpaceDE/>
              <w:autoSpaceDN/>
              <w:rPr>
                <w:rFonts w:ascii="Arial" w:hAnsi="Arial" w:cs="Arial"/>
                <w:spacing w:val="0"/>
                <w:sz w:val="16"/>
                <w:szCs w:val="16"/>
                <w:lang w:val="es-CO" w:eastAsia="es-CO"/>
              </w:rPr>
            </w:pPr>
            <w:r w:rsidRPr="00C81B34">
              <w:rPr>
                <w:rFonts w:ascii="Arial" w:hAnsi="Arial" w:cs="Arial"/>
                <w:spacing w:val="0"/>
                <w:sz w:val="16"/>
                <w:szCs w:val="16"/>
                <w:lang w:val="es-CO" w:eastAsia="es-CO"/>
              </w:rPr>
              <w:t xml:space="preserve">Valor </w:t>
            </w:r>
            <w:r w:rsidR="001F303A" w:rsidRPr="00C81B34">
              <w:rPr>
                <w:rFonts w:ascii="Arial" w:hAnsi="Arial" w:cs="Arial"/>
                <w:spacing w:val="0"/>
                <w:sz w:val="16"/>
                <w:szCs w:val="16"/>
                <w:lang w:val="es-CO" w:eastAsia="es-CO"/>
              </w:rPr>
              <w:t xml:space="preserve">razonable </w:t>
            </w:r>
            <w:r w:rsidRPr="00C81B34">
              <w:rPr>
                <w:rFonts w:ascii="Arial" w:hAnsi="Arial" w:cs="Arial"/>
                <w:spacing w:val="0"/>
                <w:sz w:val="16"/>
                <w:szCs w:val="16"/>
                <w:lang w:val="es-CO" w:eastAsia="es-CO"/>
              </w:rPr>
              <w:t>o valor presente en pesos</w:t>
            </w:r>
          </w:p>
        </w:tc>
        <w:tc>
          <w:tcPr>
            <w:tcW w:w="6575" w:type="dxa"/>
            <w:tcBorders>
              <w:bottom w:val="single" w:sz="4" w:space="0" w:color="auto"/>
            </w:tcBorders>
            <w:vAlign w:val="bottom"/>
          </w:tcPr>
          <w:p w14:paraId="0B37BA01" w14:textId="77777777" w:rsidR="00B51CB0" w:rsidRPr="00C81B34" w:rsidRDefault="00B51CB0" w:rsidP="00D3167C">
            <w:pPr>
              <w:autoSpaceDE/>
              <w:autoSpaceDN/>
              <w:jc w:val="both"/>
              <w:rPr>
                <w:rFonts w:ascii="Arial" w:hAnsi="Arial" w:cs="Arial"/>
                <w:spacing w:val="0"/>
                <w:sz w:val="16"/>
                <w:szCs w:val="16"/>
                <w:lang w:val="es-CO" w:eastAsia="es-CO"/>
              </w:rPr>
            </w:pPr>
          </w:p>
          <w:p w14:paraId="73E77B59" w14:textId="77777777" w:rsidR="00B51CB0" w:rsidRPr="00C81B34" w:rsidRDefault="00B51CB0" w:rsidP="00D3167C">
            <w:pP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 xml:space="preserve">Registre el valor </w:t>
            </w:r>
            <w:r w:rsidR="001F303A" w:rsidRPr="00C81B34">
              <w:rPr>
                <w:rFonts w:ascii="Arial" w:hAnsi="Arial" w:cs="Arial"/>
                <w:spacing w:val="0"/>
                <w:sz w:val="16"/>
                <w:szCs w:val="16"/>
                <w:lang w:val="es-CO" w:eastAsia="es-CO"/>
              </w:rPr>
              <w:t>razonable</w:t>
            </w:r>
            <w:r w:rsidRPr="00C81B34">
              <w:rPr>
                <w:rFonts w:ascii="Arial" w:hAnsi="Arial" w:cs="Arial"/>
                <w:spacing w:val="0"/>
                <w:sz w:val="16"/>
                <w:szCs w:val="16"/>
                <w:lang w:val="es-CO" w:eastAsia="es-CO"/>
              </w:rPr>
              <w:t xml:space="preserve"> de las inversiones negociables o disponibles para la venta </w:t>
            </w:r>
            <w:proofErr w:type="spellStart"/>
            <w:r w:rsidRPr="00C81B34">
              <w:rPr>
                <w:rFonts w:ascii="Arial" w:hAnsi="Arial" w:cs="Arial"/>
                <w:spacing w:val="0"/>
                <w:sz w:val="16"/>
                <w:szCs w:val="16"/>
                <w:lang w:val="es-CO" w:eastAsia="es-CO"/>
              </w:rPr>
              <w:t>ó</w:t>
            </w:r>
            <w:proofErr w:type="spellEnd"/>
            <w:r w:rsidRPr="00C81B34">
              <w:rPr>
                <w:rFonts w:ascii="Arial" w:hAnsi="Arial" w:cs="Arial"/>
                <w:spacing w:val="0"/>
                <w:sz w:val="16"/>
                <w:szCs w:val="16"/>
                <w:lang w:val="es-CO" w:eastAsia="es-CO"/>
              </w:rPr>
              <w:t xml:space="preserve"> el valor presente de las inversiones para mantener hasta el vencimiento, de acuerdo con lo dispuesto en el Capítulo I</w:t>
            </w:r>
            <w:r w:rsidR="00E65156" w:rsidRPr="00C81B34">
              <w:rPr>
                <w:rFonts w:ascii="Arial" w:hAnsi="Arial" w:cs="Arial"/>
                <w:spacing w:val="0"/>
                <w:sz w:val="16"/>
                <w:szCs w:val="16"/>
                <w:lang w:val="es-CO" w:eastAsia="es-CO"/>
              </w:rPr>
              <w:t>-1</w:t>
            </w:r>
            <w:r w:rsidRPr="00C81B34">
              <w:rPr>
                <w:rFonts w:ascii="Arial" w:hAnsi="Arial" w:cs="Arial"/>
                <w:spacing w:val="0"/>
                <w:sz w:val="16"/>
                <w:szCs w:val="16"/>
                <w:lang w:val="es-CO" w:eastAsia="es-CO"/>
              </w:rPr>
              <w:t xml:space="preserve"> de la Circular Básica Contable y Financiera (Circular Externa No. 100 de 1995 de la anterior Superintendencia Bancaria). </w:t>
            </w:r>
          </w:p>
          <w:p w14:paraId="1273EE03" w14:textId="723EDCBD" w:rsidR="00B51CB0" w:rsidRPr="00C81B34" w:rsidRDefault="00B51CB0" w:rsidP="0032765F">
            <w:pPr>
              <w:pBdr>
                <w:left w:val="single" w:sz="4" w:space="4" w:color="auto"/>
              </w:pBd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 xml:space="preserve">Tratándose de títulos o valores </w:t>
            </w:r>
            <w:r w:rsidR="008A2D1B" w:rsidRPr="00C81B34">
              <w:rPr>
                <w:rFonts w:ascii="Arial" w:hAnsi="Arial" w:cs="Arial"/>
                <w:spacing w:val="0"/>
                <w:sz w:val="16"/>
                <w:szCs w:val="16"/>
                <w:lang w:val="es-CO" w:eastAsia="es-CO"/>
              </w:rPr>
              <w:t>deteriorados</w:t>
            </w:r>
            <w:r w:rsidR="00FF28FC" w:rsidRPr="00C81B34">
              <w:rPr>
                <w:rStyle w:val="Refdenotaalpie"/>
                <w:rFonts w:ascii="Arial" w:hAnsi="Arial" w:cs="Arial"/>
                <w:spacing w:val="0"/>
                <w:sz w:val="16"/>
                <w:szCs w:val="16"/>
                <w:lang w:val="es-CO" w:eastAsia="es-CO"/>
              </w:rPr>
              <w:footnoteReference w:id="2"/>
            </w:r>
            <w:r w:rsidRPr="00C81B34">
              <w:rPr>
                <w:rFonts w:ascii="Arial" w:hAnsi="Arial" w:cs="Arial"/>
                <w:spacing w:val="0"/>
                <w:sz w:val="16"/>
                <w:szCs w:val="16"/>
                <w:lang w:val="es-CO" w:eastAsia="es-CO"/>
              </w:rPr>
              <w:t>, registre el valor de la inversión antes de</w:t>
            </w:r>
            <w:r w:rsidR="008A2D1B" w:rsidRPr="00C81B34">
              <w:rPr>
                <w:rFonts w:ascii="Arial" w:hAnsi="Arial" w:cs="Arial"/>
                <w:spacing w:val="0"/>
                <w:sz w:val="16"/>
                <w:szCs w:val="16"/>
                <w:lang w:val="es-CO" w:eastAsia="es-CO"/>
              </w:rPr>
              <w:t>l</w:t>
            </w:r>
            <w:r w:rsidRPr="00C81B34">
              <w:rPr>
                <w:rFonts w:ascii="Arial" w:hAnsi="Arial" w:cs="Arial"/>
                <w:spacing w:val="0"/>
                <w:sz w:val="16"/>
                <w:szCs w:val="16"/>
                <w:lang w:val="es-CO" w:eastAsia="es-CO"/>
              </w:rPr>
              <w:t xml:space="preserve"> </w:t>
            </w:r>
            <w:r w:rsidR="008A2D1B" w:rsidRPr="00C81B34">
              <w:rPr>
                <w:rFonts w:ascii="Arial" w:hAnsi="Arial" w:cs="Arial"/>
                <w:spacing w:val="0"/>
                <w:sz w:val="16"/>
                <w:szCs w:val="16"/>
                <w:lang w:val="es-CO" w:eastAsia="es-CO"/>
              </w:rPr>
              <w:t>deterioro</w:t>
            </w:r>
            <w:r w:rsidRPr="00C81B34">
              <w:rPr>
                <w:rFonts w:ascii="Arial" w:hAnsi="Arial" w:cs="Arial"/>
                <w:spacing w:val="0"/>
                <w:sz w:val="16"/>
                <w:szCs w:val="16"/>
                <w:lang w:val="es-CO" w:eastAsia="es-CO"/>
              </w:rPr>
              <w:t xml:space="preserve">. En el caso de los Fondos y/o Fondos de Inversión Colectiva </w:t>
            </w:r>
            <w:r w:rsidR="008A2D1B" w:rsidRPr="00C81B34">
              <w:rPr>
                <w:rFonts w:ascii="Arial" w:hAnsi="Arial" w:cs="Arial"/>
                <w:spacing w:val="0"/>
                <w:sz w:val="16"/>
                <w:szCs w:val="16"/>
                <w:lang w:val="es-CO" w:eastAsia="es-CO"/>
              </w:rPr>
              <w:t>el deterioro</w:t>
            </w:r>
            <w:r w:rsidRPr="00C81B34">
              <w:rPr>
                <w:rFonts w:ascii="Arial" w:hAnsi="Arial" w:cs="Arial"/>
                <w:spacing w:val="0"/>
                <w:sz w:val="16"/>
                <w:szCs w:val="16"/>
                <w:lang w:val="es-CO" w:eastAsia="es-CO"/>
              </w:rPr>
              <w:t xml:space="preserve"> se debe registrar como un menor valor de la inversión, registre el valor neto de la inversión, es decir, descontad</w:t>
            </w:r>
            <w:r w:rsidR="008A2D1B" w:rsidRPr="00C81B34">
              <w:rPr>
                <w:rFonts w:ascii="Arial" w:hAnsi="Arial" w:cs="Arial"/>
                <w:spacing w:val="0"/>
                <w:sz w:val="16"/>
                <w:szCs w:val="16"/>
                <w:lang w:val="es-CO" w:eastAsia="es-CO"/>
              </w:rPr>
              <w:t>o</w:t>
            </w:r>
            <w:r w:rsidRPr="00C81B34">
              <w:rPr>
                <w:rFonts w:ascii="Arial" w:hAnsi="Arial" w:cs="Arial"/>
                <w:spacing w:val="0"/>
                <w:sz w:val="16"/>
                <w:szCs w:val="16"/>
                <w:lang w:val="es-CO" w:eastAsia="es-CO"/>
              </w:rPr>
              <w:t xml:space="preserve"> </w:t>
            </w:r>
            <w:r w:rsidR="008A2D1B" w:rsidRPr="00C81B34">
              <w:rPr>
                <w:rFonts w:ascii="Arial" w:hAnsi="Arial" w:cs="Arial"/>
                <w:spacing w:val="0"/>
                <w:sz w:val="16"/>
                <w:szCs w:val="16"/>
                <w:lang w:val="es-CO" w:eastAsia="es-CO"/>
              </w:rPr>
              <w:t>el deterioro</w:t>
            </w:r>
            <w:r w:rsidR="002F0A6A">
              <w:rPr>
                <w:rFonts w:ascii="Arial" w:hAnsi="Arial" w:cs="Arial"/>
                <w:spacing w:val="0"/>
                <w:sz w:val="16"/>
                <w:szCs w:val="16"/>
                <w:lang w:val="es-CO" w:eastAsia="es-CO"/>
              </w:rPr>
              <w:t xml:space="preserve">, </w:t>
            </w:r>
            <w:r w:rsidR="002F0A6A" w:rsidRPr="002F0A6A">
              <w:rPr>
                <w:rFonts w:ascii="Arial" w:hAnsi="Arial" w:cs="Arial"/>
                <w:b/>
                <w:bCs/>
                <w:spacing w:val="0"/>
                <w:sz w:val="16"/>
                <w:szCs w:val="16"/>
                <w:lang w:val="es-CO" w:eastAsia="es-CO"/>
              </w:rPr>
              <w:t xml:space="preserve">para el caso de las Inversiones en títulos valores y demás derechos de contenido económico descuente, además, el ajuste por valoración definido en él numeral 6.4 del </w:t>
            </w:r>
            <w:r w:rsidR="001B143C">
              <w:rPr>
                <w:rFonts w:ascii="Arial" w:hAnsi="Arial" w:cs="Arial"/>
                <w:b/>
                <w:bCs/>
                <w:spacing w:val="0"/>
                <w:sz w:val="16"/>
                <w:szCs w:val="16"/>
                <w:lang w:val="es-CO" w:eastAsia="es-CO"/>
              </w:rPr>
              <w:t>C</w:t>
            </w:r>
            <w:r w:rsidR="002F0A6A" w:rsidRPr="002F0A6A">
              <w:rPr>
                <w:rFonts w:ascii="Arial" w:hAnsi="Arial" w:cs="Arial"/>
                <w:b/>
                <w:bCs/>
                <w:spacing w:val="0"/>
                <w:sz w:val="16"/>
                <w:szCs w:val="16"/>
                <w:lang w:val="es-CO" w:eastAsia="es-CO"/>
              </w:rPr>
              <w:t xml:space="preserve">apítulo </w:t>
            </w:r>
            <w:r w:rsidR="001B143C">
              <w:rPr>
                <w:rFonts w:ascii="Arial" w:hAnsi="Arial" w:cs="Arial"/>
                <w:b/>
                <w:bCs/>
                <w:spacing w:val="0"/>
                <w:sz w:val="16"/>
                <w:szCs w:val="16"/>
                <w:lang w:val="es-CO" w:eastAsia="es-CO"/>
              </w:rPr>
              <w:t>I</w:t>
            </w:r>
            <w:r w:rsidR="002F0A6A" w:rsidRPr="002F0A6A">
              <w:rPr>
                <w:rFonts w:ascii="Arial" w:hAnsi="Arial" w:cs="Arial"/>
                <w:b/>
                <w:bCs/>
                <w:spacing w:val="0"/>
                <w:sz w:val="16"/>
                <w:szCs w:val="16"/>
                <w:lang w:val="es-CO" w:eastAsia="es-CO"/>
              </w:rPr>
              <w:t>-1 inversiones de la CBCF C</w:t>
            </w:r>
            <w:r w:rsidR="002F0A6A">
              <w:rPr>
                <w:rFonts w:ascii="Arial" w:hAnsi="Arial" w:cs="Arial"/>
                <w:b/>
                <w:bCs/>
                <w:spacing w:val="0"/>
                <w:sz w:val="16"/>
                <w:szCs w:val="16"/>
                <w:lang w:val="es-CO" w:eastAsia="es-CO"/>
              </w:rPr>
              <w:t>E</w:t>
            </w:r>
            <w:r w:rsidR="002F0A6A" w:rsidRPr="002F0A6A">
              <w:rPr>
                <w:rFonts w:ascii="Arial" w:hAnsi="Arial" w:cs="Arial"/>
                <w:b/>
                <w:bCs/>
                <w:spacing w:val="0"/>
                <w:sz w:val="16"/>
                <w:szCs w:val="16"/>
                <w:lang w:val="es-CO" w:eastAsia="es-CO"/>
              </w:rPr>
              <w:t xml:space="preserve"> 100 de 1995, así como los flujos en mora.</w:t>
            </w:r>
          </w:p>
          <w:p w14:paraId="047E9321" w14:textId="77777777" w:rsidR="00B51CB0" w:rsidRPr="00C81B34" w:rsidRDefault="00B51CB0" w:rsidP="00D3167C">
            <w:pPr>
              <w:pBdr>
                <w:left w:val="double" w:sz="4" w:space="4" w:color="auto"/>
              </w:pBd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 xml:space="preserve">Tratándose de participaciones en fondos de inversión colectiva, el valor </w:t>
            </w:r>
            <w:r w:rsidR="001F303A" w:rsidRPr="00C81B34">
              <w:rPr>
                <w:rFonts w:ascii="Arial" w:hAnsi="Arial" w:cs="Arial"/>
                <w:spacing w:val="0"/>
                <w:sz w:val="16"/>
                <w:szCs w:val="16"/>
                <w:lang w:val="es-CO" w:eastAsia="es-CO"/>
              </w:rPr>
              <w:t xml:space="preserve">razonable </w:t>
            </w:r>
            <w:r w:rsidRPr="00C81B34">
              <w:rPr>
                <w:rFonts w:ascii="Arial" w:hAnsi="Arial" w:cs="Arial"/>
                <w:spacing w:val="0"/>
                <w:sz w:val="16"/>
                <w:szCs w:val="16"/>
                <w:lang w:val="es-CO" w:eastAsia="es-CO"/>
              </w:rPr>
              <w:t>a reportar debe corresponder al resultado de multiplicar el número de unidades reportadas en la columna 20 “Número de acciones, unidades o participaciones” por el valor de la unidad reportado en la columna 40 “Precio”.</w:t>
            </w:r>
          </w:p>
          <w:p w14:paraId="06DF08A6" w14:textId="77777777" w:rsidR="00B51CB0" w:rsidRPr="00C81B34" w:rsidRDefault="00B51CB0" w:rsidP="00D3167C">
            <w:pPr>
              <w:jc w:val="both"/>
              <w:rPr>
                <w:rFonts w:ascii="Arial" w:hAnsi="Arial" w:cs="Arial"/>
                <w:sz w:val="16"/>
                <w:szCs w:val="16"/>
                <w:u w:val="single"/>
              </w:rPr>
            </w:pPr>
            <w:r w:rsidRPr="00C81B34">
              <w:rPr>
                <w:rFonts w:ascii="Arial" w:hAnsi="Arial" w:cs="Arial"/>
                <w:spacing w:val="0"/>
                <w:sz w:val="16"/>
                <w:szCs w:val="16"/>
                <w:lang w:val="es-CO" w:eastAsia="es-CO"/>
              </w:rPr>
              <w:t>En el caso</w:t>
            </w:r>
            <w:r w:rsidRPr="00C81B34">
              <w:rPr>
                <w:rFonts w:ascii="Arial" w:hAnsi="Arial" w:cs="Arial"/>
                <w:sz w:val="16"/>
                <w:szCs w:val="16"/>
              </w:rPr>
              <w:t xml:space="preserve"> de inversiones que se encuentren vencidas y no hayan sido cobradas este campo debe reportarse con cero (0).</w:t>
            </w:r>
          </w:p>
          <w:p w14:paraId="355B6980" w14:textId="77777777" w:rsidR="00B51CB0" w:rsidRPr="00C81B34" w:rsidRDefault="00B51CB0" w:rsidP="00D3167C">
            <w:pPr>
              <w:autoSpaceDE/>
              <w:autoSpaceDN/>
              <w:jc w:val="both"/>
              <w:rPr>
                <w:rFonts w:ascii="Arial" w:hAnsi="Arial" w:cs="Arial"/>
                <w:spacing w:val="0"/>
                <w:sz w:val="16"/>
                <w:szCs w:val="16"/>
                <w:lang w:val="es-CO" w:eastAsia="es-CO"/>
              </w:rPr>
            </w:pPr>
            <w:r w:rsidRPr="00C81B34">
              <w:rPr>
                <w:rFonts w:ascii="Arial" w:hAnsi="Arial" w:cs="Arial"/>
                <w:spacing w:val="0"/>
                <w:sz w:val="16"/>
                <w:szCs w:val="16"/>
                <w:lang w:val="es-CO" w:eastAsia="es-CO"/>
              </w:rPr>
              <w:t>(Numérico)</w:t>
            </w:r>
          </w:p>
          <w:p w14:paraId="0EEB18E3" w14:textId="77777777" w:rsidR="00B51CB0" w:rsidRPr="00C81B34" w:rsidRDefault="00B51CB0" w:rsidP="00D3167C">
            <w:pPr>
              <w:autoSpaceDE/>
              <w:autoSpaceDN/>
              <w:jc w:val="both"/>
              <w:rPr>
                <w:rFonts w:ascii="Arial" w:hAnsi="Arial" w:cs="Arial"/>
                <w:spacing w:val="0"/>
                <w:sz w:val="16"/>
                <w:szCs w:val="16"/>
                <w:lang w:val="es-CO" w:eastAsia="es-CO"/>
              </w:rPr>
            </w:pPr>
          </w:p>
        </w:tc>
      </w:tr>
    </w:tbl>
    <w:p w14:paraId="1AC67509" w14:textId="77777777" w:rsidR="00B51CB0" w:rsidRPr="009D3E5F" w:rsidRDefault="00B51CB0" w:rsidP="00B51CB0">
      <w:pPr>
        <w:rPr>
          <w:rFonts w:ascii="Arial" w:hAnsi="Arial" w:cs="Arial"/>
          <w:sz w:val="16"/>
          <w:szCs w:val="16"/>
        </w:rPr>
        <w:sectPr w:rsidR="00B51CB0" w:rsidRPr="009D3E5F" w:rsidSect="00914C18">
          <w:headerReference w:type="default" r:id="rId36"/>
          <w:footerReference w:type="default" r:id="rId37"/>
          <w:pgSz w:w="12242" w:h="18722" w:code="14"/>
          <w:pgMar w:top="1134" w:right="1134" w:bottom="1701" w:left="1701" w:header="567" w:footer="567" w:gutter="0"/>
          <w:paperSrc w:first="1" w:other="1"/>
          <w:cols w:space="708"/>
          <w:noEndnote/>
          <w:docGrid w:linePitch="272"/>
        </w:sect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3C50CC" w:rsidRPr="009D3E5F" w14:paraId="56B33B93" w14:textId="77777777" w:rsidTr="00376121">
        <w:trPr>
          <w:trHeight w:val="761"/>
          <w:jc w:val="center"/>
        </w:trPr>
        <w:tc>
          <w:tcPr>
            <w:tcW w:w="1463" w:type="dxa"/>
            <w:tcBorders>
              <w:top w:val="nil"/>
              <w:left w:val="nil"/>
              <w:bottom w:val="single" w:sz="4" w:space="0" w:color="auto"/>
              <w:right w:val="nil"/>
            </w:tcBorders>
            <w:noWrap/>
            <w:vAlign w:val="center"/>
          </w:tcPr>
          <w:p w14:paraId="4A848EF2" w14:textId="77777777" w:rsidR="003C50CC" w:rsidRPr="009D3E5F" w:rsidRDefault="003C50CC" w:rsidP="00376121">
            <w:pPr>
              <w:autoSpaceDE/>
              <w:autoSpaceDN/>
              <w:rPr>
                <w:rFonts w:ascii="Arial" w:hAnsi="Arial" w:cs="Arial"/>
                <w:b/>
                <w:spacing w:val="0"/>
                <w:sz w:val="16"/>
                <w:szCs w:val="16"/>
                <w:lang w:val="es-CO" w:eastAsia="es-CO"/>
              </w:rPr>
            </w:pPr>
            <w:r w:rsidRPr="009D3E5F">
              <w:rPr>
                <w:rFonts w:ascii="Arial" w:hAnsi="Arial" w:cs="Arial"/>
                <w:b/>
                <w:spacing w:val="0"/>
                <w:sz w:val="16"/>
                <w:szCs w:val="16"/>
                <w:lang w:val="es-CO" w:eastAsia="es-CO"/>
              </w:rPr>
              <w:lastRenderedPageBreak/>
              <w:t>Página 314-3</w:t>
            </w:r>
          </w:p>
        </w:tc>
        <w:tc>
          <w:tcPr>
            <w:tcW w:w="1260" w:type="dxa"/>
            <w:tcBorders>
              <w:top w:val="nil"/>
              <w:left w:val="nil"/>
              <w:bottom w:val="single" w:sz="4" w:space="0" w:color="auto"/>
              <w:right w:val="nil"/>
            </w:tcBorders>
            <w:noWrap/>
            <w:vAlign w:val="center"/>
          </w:tcPr>
          <w:p w14:paraId="5A6CA7FD" w14:textId="77777777" w:rsidR="003C50CC" w:rsidRPr="009D3E5F" w:rsidRDefault="003C50CC" w:rsidP="00376121">
            <w:pPr>
              <w:autoSpaceDE/>
              <w:autoSpaceDN/>
              <w:rPr>
                <w:rFonts w:ascii="Arial" w:hAnsi="Arial" w:cs="Arial"/>
                <w:spacing w:val="0"/>
                <w:sz w:val="16"/>
                <w:szCs w:val="16"/>
                <w:lang w:val="es-CO" w:eastAsia="es-CO"/>
              </w:rPr>
            </w:pPr>
          </w:p>
        </w:tc>
        <w:tc>
          <w:tcPr>
            <w:tcW w:w="6575" w:type="dxa"/>
            <w:tcBorders>
              <w:top w:val="nil"/>
              <w:left w:val="nil"/>
              <w:bottom w:val="single" w:sz="4" w:space="0" w:color="auto"/>
              <w:right w:val="nil"/>
            </w:tcBorders>
            <w:vAlign w:val="center"/>
          </w:tcPr>
          <w:p w14:paraId="15757918" w14:textId="77777777" w:rsidR="003C50CC" w:rsidRPr="009D3E5F" w:rsidRDefault="003C50CC" w:rsidP="00376121">
            <w:pPr>
              <w:autoSpaceDE/>
              <w:autoSpaceDN/>
              <w:rPr>
                <w:rFonts w:ascii="Arial" w:hAnsi="Arial" w:cs="Arial"/>
                <w:spacing w:val="0"/>
                <w:sz w:val="16"/>
                <w:szCs w:val="16"/>
                <w:u w:val="single"/>
                <w:lang w:val="es-CO" w:eastAsia="es-CO"/>
              </w:rPr>
            </w:pPr>
          </w:p>
        </w:tc>
      </w:tr>
      <w:tr w:rsidR="003C50CC" w:rsidRPr="009D3E5F" w14:paraId="7032BA8B" w14:textId="77777777" w:rsidTr="00376121">
        <w:trPr>
          <w:trHeight w:val="761"/>
          <w:jc w:val="center"/>
        </w:trPr>
        <w:tc>
          <w:tcPr>
            <w:tcW w:w="1463" w:type="dxa"/>
            <w:tcBorders>
              <w:top w:val="single" w:sz="4" w:space="0" w:color="auto"/>
              <w:left w:val="single" w:sz="4" w:space="0" w:color="auto"/>
              <w:bottom w:val="single" w:sz="4" w:space="0" w:color="auto"/>
            </w:tcBorders>
            <w:noWrap/>
            <w:vAlign w:val="center"/>
          </w:tcPr>
          <w:p w14:paraId="35015689"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37</w:t>
            </w:r>
          </w:p>
        </w:tc>
        <w:tc>
          <w:tcPr>
            <w:tcW w:w="1260" w:type="dxa"/>
            <w:tcBorders>
              <w:top w:val="single" w:sz="4" w:space="0" w:color="auto"/>
              <w:bottom w:val="single" w:sz="4" w:space="0" w:color="auto"/>
            </w:tcBorders>
            <w:noWrap/>
            <w:vAlign w:val="center"/>
          </w:tcPr>
          <w:p w14:paraId="0F61A156"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Valor de la tasa variable 1er flujo</w:t>
            </w:r>
          </w:p>
        </w:tc>
        <w:tc>
          <w:tcPr>
            <w:tcW w:w="6575" w:type="dxa"/>
            <w:tcBorders>
              <w:top w:val="single" w:sz="4" w:space="0" w:color="auto"/>
              <w:bottom w:val="single" w:sz="4" w:space="0" w:color="auto"/>
            </w:tcBorders>
            <w:vAlign w:val="center"/>
          </w:tcPr>
          <w:p w14:paraId="2F77125F" w14:textId="77777777" w:rsidR="003C50CC" w:rsidRPr="009D3E5F" w:rsidRDefault="003C50CC" w:rsidP="00376121">
            <w:pPr>
              <w:autoSpaceDE/>
              <w:autoSpaceDN/>
              <w:jc w:val="both"/>
              <w:rPr>
                <w:rFonts w:ascii="Arial" w:hAnsi="Arial" w:cs="Arial"/>
                <w:spacing w:val="0"/>
                <w:sz w:val="16"/>
                <w:szCs w:val="16"/>
                <w:u w:val="single"/>
                <w:lang w:val="es-CO" w:eastAsia="es-CO"/>
              </w:rPr>
            </w:pPr>
            <w:r w:rsidRPr="009D3E5F">
              <w:rPr>
                <w:rFonts w:ascii="Arial" w:hAnsi="Arial" w:cs="Arial"/>
                <w:spacing w:val="0"/>
                <w:sz w:val="16"/>
                <w:szCs w:val="16"/>
                <w:u w:val="single"/>
                <w:lang w:val="es-CO" w:eastAsia="es-CO"/>
              </w:rPr>
              <w:t xml:space="preserve">Aplica para las inversiones de renta fija a tasa variable cuyos rendimientos se pagan con el valor de la tasa del inicio del período de causación. </w:t>
            </w:r>
          </w:p>
          <w:p w14:paraId="06088DD9"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Registre el valor (con cuatro (4) decimales) de tasa del inicio del período, en los términos de la tasa contractual. </w:t>
            </w:r>
          </w:p>
          <w:p w14:paraId="11366E50"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304D92FC" w14:textId="77777777" w:rsidTr="00376121">
        <w:trPr>
          <w:trHeight w:val="547"/>
          <w:jc w:val="center"/>
        </w:trPr>
        <w:tc>
          <w:tcPr>
            <w:tcW w:w="1463" w:type="dxa"/>
            <w:tcBorders>
              <w:left w:val="single" w:sz="4" w:space="0" w:color="auto"/>
              <w:bottom w:val="single" w:sz="4" w:space="0" w:color="auto"/>
            </w:tcBorders>
            <w:noWrap/>
            <w:vAlign w:val="center"/>
          </w:tcPr>
          <w:p w14:paraId="652B4B46" w14:textId="77777777" w:rsidR="003C50CC" w:rsidRPr="0032765F" w:rsidRDefault="003C50CC" w:rsidP="00376121">
            <w:pPr>
              <w:autoSpaceDE/>
              <w:autoSpaceDN/>
              <w:jc w:val="center"/>
              <w:rPr>
                <w:rFonts w:ascii="Arial" w:hAnsi="Arial" w:cs="Arial"/>
                <w:spacing w:val="0"/>
                <w:sz w:val="16"/>
                <w:szCs w:val="16"/>
                <w:lang w:val="es-CO" w:eastAsia="es-CO"/>
              </w:rPr>
            </w:pPr>
            <w:r w:rsidRPr="0032765F">
              <w:rPr>
                <w:rFonts w:ascii="Arial" w:hAnsi="Arial" w:cs="Arial"/>
                <w:spacing w:val="0"/>
                <w:sz w:val="16"/>
                <w:szCs w:val="16"/>
                <w:lang w:val="es-CO" w:eastAsia="es-CO"/>
              </w:rPr>
              <w:t>38</w:t>
            </w:r>
          </w:p>
        </w:tc>
        <w:tc>
          <w:tcPr>
            <w:tcW w:w="1260" w:type="dxa"/>
            <w:tcBorders>
              <w:bottom w:val="single" w:sz="4" w:space="0" w:color="auto"/>
            </w:tcBorders>
            <w:noWrap/>
            <w:vAlign w:val="center"/>
          </w:tcPr>
          <w:p w14:paraId="48F3A21B" w14:textId="77777777" w:rsidR="003C50CC" w:rsidRPr="0032765F" w:rsidRDefault="003C50CC" w:rsidP="00376121">
            <w:pPr>
              <w:autoSpaceDE/>
              <w:autoSpaceDN/>
              <w:rPr>
                <w:rFonts w:ascii="Arial" w:hAnsi="Arial" w:cs="Arial"/>
                <w:spacing w:val="0"/>
                <w:sz w:val="16"/>
                <w:szCs w:val="16"/>
                <w:lang w:val="es-CO" w:eastAsia="es-CO"/>
              </w:rPr>
            </w:pPr>
            <w:r w:rsidRPr="0032765F">
              <w:rPr>
                <w:rFonts w:ascii="Arial" w:hAnsi="Arial" w:cs="Arial"/>
                <w:spacing w:val="0"/>
                <w:sz w:val="16"/>
                <w:szCs w:val="16"/>
                <w:lang w:val="es-CO" w:eastAsia="es-CO"/>
              </w:rPr>
              <w:t>Eliminada</w:t>
            </w:r>
          </w:p>
        </w:tc>
        <w:tc>
          <w:tcPr>
            <w:tcW w:w="6575" w:type="dxa"/>
            <w:tcBorders>
              <w:bottom w:val="single" w:sz="4" w:space="0" w:color="auto"/>
            </w:tcBorders>
            <w:vAlign w:val="center"/>
          </w:tcPr>
          <w:p w14:paraId="459ED24E" w14:textId="77777777" w:rsidR="003C50CC" w:rsidRPr="0032765F" w:rsidRDefault="003C50CC" w:rsidP="00376121">
            <w:pPr>
              <w:autoSpaceDE/>
              <w:autoSpaceDN/>
              <w:rPr>
                <w:rFonts w:ascii="Arial" w:hAnsi="Arial" w:cs="Arial"/>
                <w:spacing w:val="0"/>
                <w:sz w:val="16"/>
                <w:szCs w:val="16"/>
                <w:lang w:val="es-CO" w:eastAsia="es-CO"/>
              </w:rPr>
            </w:pPr>
          </w:p>
          <w:p w14:paraId="78F6D4C5" w14:textId="77777777" w:rsidR="003C50CC" w:rsidRPr="0032765F" w:rsidRDefault="003C50CC" w:rsidP="00376121">
            <w:pPr>
              <w:autoSpaceDE/>
              <w:autoSpaceDN/>
              <w:rPr>
                <w:rFonts w:ascii="Arial" w:hAnsi="Arial" w:cs="Arial"/>
                <w:spacing w:val="0"/>
                <w:sz w:val="16"/>
                <w:szCs w:val="16"/>
                <w:lang w:val="es-CO" w:eastAsia="es-CO"/>
              </w:rPr>
            </w:pPr>
          </w:p>
        </w:tc>
      </w:tr>
      <w:tr w:rsidR="003C50CC" w:rsidRPr="003C50CC" w14:paraId="464B644C" w14:textId="77777777" w:rsidTr="00376121">
        <w:trPr>
          <w:trHeight w:val="761"/>
          <w:jc w:val="center"/>
        </w:trPr>
        <w:tc>
          <w:tcPr>
            <w:tcW w:w="1463" w:type="dxa"/>
            <w:tcBorders>
              <w:left w:val="single" w:sz="4" w:space="0" w:color="auto"/>
              <w:bottom w:val="single" w:sz="4" w:space="0" w:color="auto"/>
            </w:tcBorders>
            <w:noWrap/>
            <w:vAlign w:val="center"/>
          </w:tcPr>
          <w:p w14:paraId="2B0CAC7C"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39</w:t>
            </w:r>
          </w:p>
        </w:tc>
        <w:tc>
          <w:tcPr>
            <w:tcW w:w="1260" w:type="dxa"/>
            <w:tcBorders>
              <w:bottom w:val="single" w:sz="4" w:space="0" w:color="auto"/>
            </w:tcBorders>
            <w:noWrap/>
            <w:vAlign w:val="center"/>
          </w:tcPr>
          <w:p w14:paraId="2041C9D8"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Tasa de descuento</w:t>
            </w:r>
          </w:p>
        </w:tc>
        <w:tc>
          <w:tcPr>
            <w:tcW w:w="6575" w:type="dxa"/>
            <w:tcBorders>
              <w:bottom w:val="single" w:sz="4" w:space="0" w:color="auto"/>
            </w:tcBorders>
            <w:vAlign w:val="center"/>
          </w:tcPr>
          <w:p w14:paraId="16E9312C" w14:textId="77777777" w:rsidR="003C50CC" w:rsidRPr="003C50CC" w:rsidRDefault="003C50CC" w:rsidP="00376121">
            <w:pPr>
              <w:autoSpaceDE/>
              <w:autoSpaceDN/>
              <w:jc w:val="both"/>
              <w:rPr>
                <w:rFonts w:ascii="Arial" w:hAnsi="Arial" w:cs="Arial"/>
                <w:spacing w:val="0"/>
                <w:sz w:val="16"/>
                <w:szCs w:val="16"/>
                <w:u w:val="single"/>
                <w:lang w:val="es-CO" w:eastAsia="es-CO"/>
              </w:rPr>
            </w:pPr>
            <w:r w:rsidRPr="003C50CC">
              <w:rPr>
                <w:rFonts w:ascii="Arial" w:hAnsi="Arial" w:cs="Arial"/>
                <w:spacing w:val="0"/>
                <w:sz w:val="16"/>
                <w:szCs w:val="16"/>
                <w:lang w:val="es-CO" w:eastAsia="es-CO"/>
              </w:rPr>
              <w:t>No aplica para títulos o valores que se valoren con precio suministrado por el proveedor de precios designado como oficial</w:t>
            </w:r>
            <w:r w:rsidRPr="003C50CC">
              <w:rPr>
                <w:rFonts w:ascii="Arial" w:hAnsi="Arial" w:cs="Arial"/>
                <w:spacing w:val="0"/>
                <w:sz w:val="16"/>
                <w:szCs w:val="16"/>
                <w:u w:val="single"/>
                <w:lang w:val="es-CO" w:eastAsia="es-CO"/>
              </w:rPr>
              <w:t>.</w:t>
            </w:r>
          </w:p>
          <w:p w14:paraId="0B102653" w14:textId="77777777" w:rsidR="003C50CC" w:rsidRPr="003C50CC" w:rsidRDefault="003C50CC" w:rsidP="00376121">
            <w:pPr>
              <w:autoSpaceDE/>
              <w:autoSpaceDN/>
              <w:jc w:val="both"/>
              <w:rPr>
                <w:rFonts w:ascii="Arial" w:hAnsi="Arial" w:cs="Arial"/>
                <w:spacing w:val="0"/>
                <w:sz w:val="16"/>
                <w:szCs w:val="16"/>
                <w:u w:val="single"/>
                <w:lang w:val="es-CO" w:eastAsia="es-CO"/>
              </w:rPr>
            </w:pPr>
          </w:p>
          <w:p w14:paraId="059B009E" w14:textId="77777777" w:rsidR="003C50CC" w:rsidRPr="003C50CC" w:rsidRDefault="003C50CC" w:rsidP="00376121">
            <w:pPr>
              <w:pStyle w:val="Textoindependiente"/>
              <w:rPr>
                <w:color w:val="auto"/>
                <w:sz w:val="16"/>
                <w:szCs w:val="16"/>
              </w:rPr>
            </w:pPr>
            <w:r w:rsidRPr="003C50CC">
              <w:rPr>
                <w:color w:val="auto"/>
                <w:sz w:val="16"/>
                <w:szCs w:val="16"/>
              </w:rPr>
              <w:t>Tratándose de títulos o valores que se valoren de conformidad con las disposiciones del literal b. numeral 6.1.1. y el numeral 6.1.2 del Capítulo I-1 de la Circular Básica Contable y Financiera, Circular Externa No. 100 de 1995</w:t>
            </w:r>
            <w:r w:rsidRPr="003C50CC">
              <w:rPr>
                <w:sz w:val="16"/>
                <w:szCs w:val="16"/>
              </w:rPr>
              <w:t xml:space="preserve">, </w:t>
            </w:r>
            <w:r w:rsidRPr="003C50CC">
              <w:rPr>
                <w:color w:val="auto"/>
                <w:sz w:val="16"/>
                <w:szCs w:val="16"/>
              </w:rPr>
              <w:t xml:space="preserve">con tasa, registre el valor (con cuatro (4) decimales) de la tasa de descuento utilizada en la valoración. </w:t>
            </w:r>
          </w:p>
          <w:p w14:paraId="2673654C"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(Numérico)</w:t>
            </w:r>
          </w:p>
          <w:p w14:paraId="3401DB6B" w14:textId="77777777" w:rsidR="003C50CC" w:rsidRPr="003C50CC" w:rsidRDefault="003C50CC" w:rsidP="00376121">
            <w:pPr>
              <w:autoSpaceDE/>
              <w:autoSpaceDN/>
              <w:rPr>
                <w:rFonts w:ascii="Arial" w:hAnsi="Arial" w:cs="Arial"/>
                <w:spacing w:val="0"/>
                <w:sz w:val="16"/>
                <w:szCs w:val="16"/>
                <w:lang w:val="es-CO" w:eastAsia="es-CO"/>
              </w:rPr>
            </w:pPr>
          </w:p>
        </w:tc>
      </w:tr>
      <w:tr w:rsidR="003C50CC" w:rsidRPr="003C50CC" w14:paraId="6B41C219" w14:textId="77777777" w:rsidTr="003C50CC">
        <w:trPr>
          <w:trHeight w:val="761"/>
          <w:jc w:val="center"/>
        </w:trPr>
        <w:tc>
          <w:tcPr>
            <w:tcW w:w="1463" w:type="dxa"/>
            <w:tcBorders>
              <w:left w:val="single" w:sz="4" w:space="0" w:color="auto"/>
              <w:bottom w:val="single" w:sz="4" w:space="0" w:color="auto"/>
            </w:tcBorders>
            <w:noWrap/>
            <w:vAlign w:val="center"/>
          </w:tcPr>
          <w:p w14:paraId="55539BF0"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40</w:t>
            </w:r>
          </w:p>
        </w:tc>
        <w:tc>
          <w:tcPr>
            <w:tcW w:w="1260" w:type="dxa"/>
            <w:tcBorders>
              <w:bottom w:val="single" w:sz="4" w:space="0" w:color="auto"/>
            </w:tcBorders>
            <w:noWrap/>
            <w:vAlign w:val="center"/>
          </w:tcPr>
          <w:p w14:paraId="03922859"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 xml:space="preserve">Precio </w:t>
            </w:r>
          </w:p>
        </w:tc>
        <w:tc>
          <w:tcPr>
            <w:tcW w:w="6575" w:type="dxa"/>
            <w:tcBorders>
              <w:bottom w:val="single" w:sz="4" w:space="0" w:color="auto"/>
            </w:tcBorders>
            <w:vAlign w:val="center"/>
          </w:tcPr>
          <w:p w14:paraId="19228FDD"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 xml:space="preserve">Tratándose de títulos o valores de deuda que se valoren con precio, registre el precio (con seis (6) decimales) con el cual se valoró. Tratándose de títulos o valores participativos, registre el precio (con seis (6) decimales) por acción o el valor de la unidad de participación utilizado en la valoración. </w:t>
            </w:r>
          </w:p>
          <w:p w14:paraId="5DF5C73B"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 xml:space="preserve">Tratándose de participaciones en fondos de inversión colectiva, debe reportar el precio de conformidad con lo establecido en el numeral 6.2. del Capítulo I-1 de la Circular Básica Contable y Financiera </w:t>
            </w:r>
            <w:r w:rsidRPr="003C50CC">
              <w:rPr>
                <w:rFonts w:ascii="Arial" w:hAnsi="Arial" w:cs="Arial"/>
                <w:sz w:val="16"/>
                <w:szCs w:val="16"/>
              </w:rPr>
              <w:t xml:space="preserve">(Circular Externa No. 100 de 1995).  </w:t>
            </w:r>
          </w:p>
          <w:p w14:paraId="38E91A3F"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 xml:space="preserve">En el caso de inversiones en inmuebles, registe en este campo el precio suministrado por el proveedor o el valor de la unidad de </w:t>
            </w:r>
            <w:proofErr w:type="spellStart"/>
            <w:r w:rsidRPr="003C50CC">
              <w:rPr>
                <w:rFonts w:ascii="Arial" w:hAnsi="Arial" w:cs="Arial"/>
                <w:spacing w:val="0"/>
                <w:sz w:val="16"/>
                <w:szCs w:val="16"/>
                <w:lang w:val="es-CO" w:eastAsia="es-CO"/>
              </w:rPr>
              <w:t>reexpresión</w:t>
            </w:r>
            <w:proofErr w:type="spellEnd"/>
            <w:r w:rsidRPr="003C50CC">
              <w:rPr>
                <w:rFonts w:ascii="Arial" w:hAnsi="Arial" w:cs="Arial"/>
                <w:spacing w:val="0"/>
                <w:sz w:val="16"/>
                <w:szCs w:val="16"/>
                <w:lang w:val="es-CO" w:eastAsia="es-CO"/>
              </w:rPr>
              <w:t xml:space="preserve"> con el que se calculó el nuevo valor razonable del inmueble, de conformidad con lo establecido en el Capítulo I-1 de la Circular Básica Contable y Financiera </w:t>
            </w:r>
            <w:r w:rsidRPr="003C50CC">
              <w:rPr>
                <w:rFonts w:ascii="Arial" w:hAnsi="Arial" w:cs="Arial"/>
                <w:sz w:val="16"/>
                <w:szCs w:val="16"/>
              </w:rPr>
              <w:t>(Circular Externa No. 100 de 1995)</w:t>
            </w:r>
          </w:p>
          <w:p w14:paraId="61A0A75F"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(Numérico)</w:t>
            </w:r>
          </w:p>
        </w:tc>
      </w:tr>
      <w:tr w:rsidR="003C50CC" w:rsidRPr="009D3E5F" w14:paraId="0C6A6A22" w14:textId="77777777" w:rsidTr="003C50CC">
        <w:trPr>
          <w:trHeight w:val="761"/>
          <w:jc w:val="center"/>
        </w:trPr>
        <w:tc>
          <w:tcPr>
            <w:tcW w:w="1463" w:type="dxa"/>
            <w:tcBorders>
              <w:left w:val="double" w:sz="4" w:space="0" w:color="auto"/>
            </w:tcBorders>
            <w:noWrap/>
            <w:vAlign w:val="center"/>
          </w:tcPr>
          <w:p w14:paraId="54C02A13"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41</w:t>
            </w:r>
          </w:p>
        </w:tc>
        <w:tc>
          <w:tcPr>
            <w:tcW w:w="1260" w:type="dxa"/>
            <w:noWrap/>
            <w:vAlign w:val="center"/>
          </w:tcPr>
          <w:p w14:paraId="6B1AF171"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Método de valoración</w:t>
            </w:r>
          </w:p>
        </w:tc>
        <w:tc>
          <w:tcPr>
            <w:tcW w:w="6575" w:type="dxa"/>
            <w:vAlign w:val="center"/>
          </w:tcPr>
          <w:p w14:paraId="03AD7464" w14:textId="46D80AF7" w:rsidR="003C50CC" w:rsidRPr="003C50CC" w:rsidRDefault="003C50CC" w:rsidP="00376121">
            <w:pPr>
              <w:autoSpaceDE/>
              <w:autoSpaceDN/>
              <w:jc w:val="both"/>
              <w:rPr>
                <w:rFonts w:ascii="Arial" w:hAnsi="Arial" w:cs="Arial"/>
                <w:b/>
                <w:spacing w:val="0"/>
                <w:sz w:val="16"/>
                <w:szCs w:val="16"/>
                <w:lang w:val="es-CO" w:eastAsia="es-CO"/>
              </w:rPr>
            </w:pPr>
            <w:r w:rsidRPr="003C50CC">
              <w:rPr>
                <w:rFonts w:ascii="Arial" w:hAnsi="Arial" w:cs="Arial"/>
                <w:spacing w:val="0"/>
                <w:sz w:val="16"/>
                <w:szCs w:val="16"/>
                <w:lang w:val="es-CO" w:eastAsia="es-CO"/>
              </w:rPr>
              <w:t xml:space="preserve">Registre el código del método de valoración del título o valor. </w:t>
            </w:r>
            <w:r w:rsidRPr="003C50CC">
              <w:rPr>
                <w:rFonts w:ascii="Arial" w:hAnsi="Arial" w:cs="Arial"/>
                <w:sz w:val="16"/>
                <w:szCs w:val="16"/>
              </w:rPr>
              <w:t>L</w:t>
            </w:r>
            <w:r w:rsidRPr="003C50CC">
              <w:rPr>
                <w:rFonts w:ascii="Arial" w:hAnsi="Arial" w:cs="Arial"/>
                <w:spacing w:val="0"/>
                <w:sz w:val="16"/>
                <w:szCs w:val="16"/>
              </w:rPr>
              <w:t xml:space="preserve">a codificación </w:t>
            </w:r>
            <w:r w:rsidR="0094145D" w:rsidRPr="00443F2B">
              <w:rPr>
                <w:rFonts w:ascii="Arial" w:hAnsi="Arial" w:cs="Arial"/>
                <w:b/>
                <w:bCs/>
                <w:spacing w:val="0"/>
                <w:sz w:val="16"/>
                <w:szCs w:val="16"/>
                <w:lang w:val="es-CO" w:eastAsia="es-CO"/>
              </w:rPr>
              <w:t>se</w:t>
            </w:r>
            <w:r w:rsidR="0094145D" w:rsidRPr="00443F2B">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puede</w:t>
            </w:r>
            <w:r w:rsidR="0094145D">
              <w:rPr>
                <w:rFonts w:ascii="Arial" w:hAnsi="Arial" w:cs="Arial"/>
                <w:spacing w:val="0"/>
                <w:sz w:val="16"/>
                <w:szCs w:val="16"/>
                <w:lang w:val="es-CO" w:eastAsia="es-CO"/>
              </w:rPr>
              <w:t xml:space="preserve"> </w:t>
            </w:r>
            <w:r w:rsidR="0094145D" w:rsidRPr="00B05DAE">
              <w:rPr>
                <w:rFonts w:ascii="Arial" w:hAnsi="Arial" w:cs="Arial"/>
                <w:b/>
                <w:bCs/>
                <w:sz w:val="16"/>
                <w:szCs w:val="16"/>
              </w:rPr>
              <w:t xml:space="preserve">consultar en </w:t>
            </w:r>
            <w:hyperlink r:id="rId38" w:history="1">
              <w:r w:rsidR="0094145D" w:rsidRPr="007E7016">
                <w:rPr>
                  <w:rStyle w:val="Hipervnculo"/>
                  <w:rFonts w:ascii="Arial" w:hAnsi="Arial" w:cs="Arial"/>
                  <w:b/>
                  <w:bCs/>
                  <w:sz w:val="16"/>
                  <w:szCs w:val="16"/>
                </w:rPr>
                <w:t>www.superfinanciera.gov.co</w:t>
              </w:r>
            </w:hyperlink>
            <w:r w:rsidR="0094145D">
              <w:rPr>
                <w:rFonts w:ascii="Arial" w:hAnsi="Arial" w:cs="Arial"/>
                <w:spacing w:val="0"/>
                <w:sz w:val="16"/>
                <w:szCs w:val="16"/>
                <w:lang w:val="es-CO" w:eastAsia="es-CO"/>
              </w:rPr>
              <w:t xml:space="preserve"> </w:t>
            </w:r>
            <w:r w:rsidR="0094145D" w:rsidRPr="0094145D">
              <w:rPr>
                <w:rFonts w:ascii="Arial" w:hAnsi="Arial" w:cs="Arial"/>
                <w:b/>
                <w:bCs/>
                <w:spacing w:val="0"/>
                <w:sz w:val="16"/>
                <w:szCs w:val="16"/>
                <w:lang w:val="es-CO" w:eastAsia="es-CO"/>
              </w:rPr>
              <w:t>siguiendo la ruta</w:t>
            </w:r>
            <w:r w:rsidRPr="003C50CC">
              <w:rPr>
                <w:rFonts w:ascii="Arial" w:hAnsi="Arial" w:cs="Arial"/>
                <w:spacing w:val="0"/>
                <w:sz w:val="16"/>
                <w:szCs w:val="16"/>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Pr>
                <w:rFonts w:ascii="Arial" w:hAnsi="Arial" w:cs="Arial"/>
                <w:b/>
                <w:bCs/>
                <w:spacing w:val="0"/>
                <w:sz w:val="16"/>
                <w:szCs w:val="16"/>
              </w:rPr>
              <w:t xml:space="preserve"> </w:t>
            </w:r>
            <w:r w:rsidRPr="003C50CC">
              <w:rPr>
                <w:rFonts w:ascii="Arial" w:hAnsi="Arial" w:cs="Arial"/>
                <w:b/>
                <w:bCs/>
                <w:spacing w:val="0"/>
                <w:sz w:val="16"/>
                <w:szCs w:val="16"/>
              </w:rPr>
              <w:t>/</w:t>
            </w:r>
            <w:r>
              <w:rPr>
                <w:rFonts w:ascii="Arial" w:hAnsi="Arial" w:cs="Arial"/>
                <w:b/>
                <w:bCs/>
                <w:spacing w:val="0"/>
                <w:sz w:val="16"/>
                <w:szCs w:val="16"/>
              </w:rPr>
              <w:t xml:space="preserve"> </w:t>
            </w:r>
            <w:r w:rsidRPr="003C50CC">
              <w:rPr>
                <w:rFonts w:ascii="Arial" w:hAnsi="Arial" w:cs="Arial"/>
                <w:b/>
                <w:bCs/>
                <w:spacing w:val="0"/>
                <w:sz w:val="16"/>
                <w:szCs w:val="16"/>
                <w:lang w:val="es-CO" w:eastAsia="es-CO"/>
              </w:rPr>
              <w:t>Códigos métodos de valoración</w:t>
            </w:r>
            <w:r w:rsidR="0044547D">
              <w:rPr>
                <w:rFonts w:ascii="Arial" w:hAnsi="Arial" w:cs="Arial"/>
                <w:b/>
                <w:bCs/>
                <w:spacing w:val="0"/>
                <w:sz w:val="16"/>
                <w:szCs w:val="16"/>
                <w:lang w:val="es-CO" w:eastAsia="es-CO"/>
              </w:rPr>
              <w:t>.</w:t>
            </w:r>
          </w:p>
          <w:p w14:paraId="3056C904"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(Numérico)</w:t>
            </w:r>
          </w:p>
        </w:tc>
      </w:tr>
      <w:tr w:rsidR="003C50CC" w:rsidRPr="009D3E5F" w14:paraId="75309D43" w14:textId="77777777" w:rsidTr="00376121">
        <w:trPr>
          <w:trHeight w:val="761"/>
          <w:jc w:val="center"/>
        </w:trPr>
        <w:tc>
          <w:tcPr>
            <w:tcW w:w="1463" w:type="dxa"/>
            <w:tcBorders>
              <w:left w:val="single" w:sz="4" w:space="0" w:color="auto"/>
            </w:tcBorders>
            <w:noWrap/>
            <w:vAlign w:val="center"/>
          </w:tcPr>
          <w:p w14:paraId="69765F5C"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42</w:t>
            </w:r>
          </w:p>
        </w:tc>
        <w:tc>
          <w:tcPr>
            <w:tcW w:w="1260" w:type="dxa"/>
            <w:noWrap/>
            <w:vAlign w:val="center"/>
          </w:tcPr>
          <w:p w14:paraId="7D35316C" w14:textId="77777777" w:rsidR="003C50CC" w:rsidRPr="0032765F" w:rsidRDefault="003C50CC" w:rsidP="00376121">
            <w:pPr>
              <w:autoSpaceDE/>
              <w:autoSpaceDN/>
              <w:rPr>
                <w:rFonts w:ascii="Arial" w:hAnsi="Arial" w:cs="Arial"/>
                <w:spacing w:val="0"/>
                <w:sz w:val="16"/>
                <w:szCs w:val="16"/>
                <w:lang w:val="es-CO" w:eastAsia="es-CO"/>
              </w:rPr>
            </w:pPr>
            <w:r w:rsidRPr="0032765F">
              <w:rPr>
                <w:rFonts w:ascii="Arial" w:hAnsi="Arial" w:cs="Arial"/>
                <w:spacing w:val="0"/>
                <w:sz w:val="16"/>
                <w:szCs w:val="16"/>
                <w:lang w:val="es-CO" w:eastAsia="es-CO"/>
              </w:rPr>
              <w:t xml:space="preserve">Fecha último </w:t>
            </w:r>
            <w:proofErr w:type="spellStart"/>
            <w:r w:rsidRPr="0032765F">
              <w:rPr>
                <w:rFonts w:ascii="Arial" w:hAnsi="Arial" w:cs="Arial"/>
                <w:spacing w:val="0"/>
                <w:sz w:val="16"/>
                <w:szCs w:val="16"/>
                <w:lang w:val="es-CO" w:eastAsia="es-CO"/>
              </w:rPr>
              <w:t>reprecio</w:t>
            </w:r>
            <w:proofErr w:type="spellEnd"/>
            <w:r w:rsidRPr="0032765F">
              <w:rPr>
                <w:rFonts w:ascii="Arial" w:hAnsi="Arial" w:cs="Arial"/>
                <w:spacing w:val="0"/>
                <w:sz w:val="16"/>
                <w:szCs w:val="16"/>
                <w:lang w:val="es-CO" w:eastAsia="es-CO"/>
              </w:rPr>
              <w:t xml:space="preserve"> o fecha último cambio de bursatilidad</w:t>
            </w:r>
          </w:p>
        </w:tc>
        <w:tc>
          <w:tcPr>
            <w:tcW w:w="6575" w:type="dxa"/>
            <w:vAlign w:val="center"/>
          </w:tcPr>
          <w:p w14:paraId="7CB5F6BD" w14:textId="77777777" w:rsidR="003C50CC" w:rsidRPr="0032765F" w:rsidRDefault="003C50CC" w:rsidP="00376121">
            <w:pPr>
              <w:pStyle w:val="Textoindependiente"/>
              <w:rPr>
                <w:color w:val="auto"/>
                <w:sz w:val="16"/>
                <w:szCs w:val="16"/>
              </w:rPr>
            </w:pPr>
            <w:r w:rsidRPr="0032765F">
              <w:rPr>
                <w:color w:val="auto"/>
                <w:sz w:val="16"/>
                <w:szCs w:val="16"/>
              </w:rPr>
              <w:t xml:space="preserve">Tratándose de inversiones en títulos y/o valores de deuda indexados a una tasa variable, valoradas con base en la TIR, incluidas las inversiones clasificadas como disponibles para la venta en la porción que se contabiliza con base en la TIR, registre la fecha del último recálculo de la TIR </w:t>
            </w:r>
          </w:p>
          <w:p w14:paraId="6BC7B043" w14:textId="77777777" w:rsidR="003C50CC" w:rsidRPr="0032765F" w:rsidRDefault="003C50CC" w:rsidP="00376121">
            <w:pPr>
              <w:pStyle w:val="Textoindependiente"/>
              <w:rPr>
                <w:color w:val="auto"/>
                <w:sz w:val="16"/>
                <w:szCs w:val="16"/>
              </w:rPr>
            </w:pPr>
            <w:r w:rsidRPr="0032765F">
              <w:rPr>
                <w:color w:val="auto"/>
                <w:sz w:val="16"/>
                <w:szCs w:val="16"/>
              </w:rPr>
              <w:t>Para el caso de títulos participativos registre la fecha del último cambio de bursatilidad.</w:t>
            </w:r>
          </w:p>
          <w:p w14:paraId="66C1E111" w14:textId="77777777" w:rsidR="003C50CC" w:rsidRDefault="003C50CC" w:rsidP="00376121">
            <w:pPr>
              <w:pStyle w:val="Textoindependiente"/>
              <w:rPr>
                <w:color w:val="auto"/>
                <w:sz w:val="16"/>
                <w:szCs w:val="16"/>
              </w:rPr>
            </w:pPr>
          </w:p>
          <w:p w14:paraId="36E42437" w14:textId="77777777" w:rsidR="003C50CC" w:rsidRPr="009D3E5F" w:rsidRDefault="003C50CC" w:rsidP="00376121">
            <w:pPr>
              <w:pStyle w:val="Textoindependiente"/>
              <w:rPr>
                <w:color w:val="auto"/>
                <w:sz w:val="16"/>
                <w:szCs w:val="16"/>
                <w:lang w:val="es-ES_tradnl"/>
              </w:rPr>
            </w:pPr>
            <w:r w:rsidRPr="009D3E5F">
              <w:rPr>
                <w:color w:val="auto"/>
                <w:sz w:val="16"/>
                <w:szCs w:val="16"/>
              </w:rPr>
              <w:t>Las fechas deben expresarse en el formato DDMMAAAA.</w:t>
            </w:r>
          </w:p>
          <w:p w14:paraId="694E200E"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1F4286B5" w14:textId="77777777" w:rsidTr="00DF0E18">
        <w:trPr>
          <w:trHeight w:val="761"/>
          <w:jc w:val="center"/>
        </w:trPr>
        <w:tc>
          <w:tcPr>
            <w:tcW w:w="1463" w:type="dxa"/>
            <w:tcBorders>
              <w:left w:val="single" w:sz="4" w:space="0" w:color="auto"/>
              <w:bottom w:val="single" w:sz="4" w:space="0" w:color="auto"/>
            </w:tcBorders>
            <w:noWrap/>
            <w:vAlign w:val="center"/>
          </w:tcPr>
          <w:p w14:paraId="650E0DEC"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43</w:t>
            </w:r>
          </w:p>
        </w:tc>
        <w:tc>
          <w:tcPr>
            <w:tcW w:w="1260" w:type="dxa"/>
            <w:tcBorders>
              <w:bottom w:val="single" w:sz="4" w:space="0" w:color="auto"/>
            </w:tcBorders>
            <w:noWrap/>
            <w:vAlign w:val="center"/>
          </w:tcPr>
          <w:p w14:paraId="6738F6DE"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Valor presente al último </w:t>
            </w:r>
            <w:proofErr w:type="spellStart"/>
            <w:r w:rsidRPr="009D3E5F">
              <w:rPr>
                <w:rFonts w:ascii="Arial" w:hAnsi="Arial" w:cs="Arial"/>
                <w:spacing w:val="0"/>
                <w:sz w:val="16"/>
                <w:szCs w:val="16"/>
                <w:lang w:val="es-CO" w:eastAsia="es-CO"/>
              </w:rPr>
              <w:t>reprecio</w:t>
            </w:r>
            <w:proofErr w:type="spellEnd"/>
          </w:p>
        </w:tc>
        <w:tc>
          <w:tcPr>
            <w:tcW w:w="6575" w:type="dxa"/>
            <w:tcBorders>
              <w:bottom w:val="single" w:sz="4" w:space="0" w:color="auto"/>
            </w:tcBorders>
            <w:vAlign w:val="center"/>
          </w:tcPr>
          <w:p w14:paraId="0F637E37" w14:textId="77777777" w:rsidR="003C50CC" w:rsidRPr="0032765F" w:rsidRDefault="003C50CC" w:rsidP="00376121">
            <w:pPr>
              <w:pStyle w:val="Textoindependiente"/>
              <w:rPr>
                <w:color w:val="auto"/>
                <w:sz w:val="16"/>
                <w:szCs w:val="16"/>
              </w:rPr>
            </w:pPr>
            <w:r w:rsidRPr="0032765F">
              <w:rPr>
                <w:color w:val="auto"/>
                <w:sz w:val="16"/>
                <w:szCs w:val="16"/>
              </w:rPr>
              <w:t>Tratándose de las inversiones</w:t>
            </w:r>
            <w:r w:rsidRPr="0032765F">
              <w:rPr>
                <w:color w:val="auto"/>
                <w:spacing w:val="-3"/>
                <w:sz w:val="16"/>
                <w:szCs w:val="16"/>
                <w:lang w:val="es-ES_tradnl" w:eastAsia="es-ES"/>
              </w:rPr>
              <w:t xml:space="preserve"> </w:t>
            </w:r>
            <w:r w:rsidRPr="0032765F">
              <w:rPr>
                <w:color w:val="auto"/>
                <w:sz w:val="16"/>
                <w:szCs w:val="16"/>
                <w:lang w:val="es-ES_tradnl"/>
              </w:rPr>
              <w:t>en títulos y/o valores de deuda indexados a una tasa variable</w:t>
            </w:r>
            <w:r w:rsidRPr="0032765F">
              <w:rPr>
                <w:color w:val="auto"/>
                <w:sz w:val="16"/>
                <w:szCs w:val="16"/>
              </w:rPr>
              <w:t xml:space="preserve">, registre el valor presente utilizado a la fecha de </w:t>
            </w:r>
            <w:proofErr w:type="spellStart"/>
            <w:r w:rsidRPr="0032765F">
              <w:rPr>
                <w:color w:val="auto"/>
                <w:sz w:val="16"/>
                <w:szCs w:val="16"/>
              </w:rPr>
              <w:t>reprecio</w:t>
            </w:r>
            <w:proofErr w:type="spellEnd"/>
            <w:r w:rsidRPr="0032765F">
              <w:rPr>
                <w:color w:val="auto"/>
                <w:sz w:val="16"/>
                <w:szCs w:val="16"/>
              </w:rPr>
              <w:t xml:space="preserve"> (columna 42) para efectos de recalcular la TIR, expresada en la moneda o unidad en que se encuentre expresado el título o valor. </w:t>
            </w:r>
          </w:p>
          <w:p w14:paraId="76EDB61B" w14:textId="77777777" w:rsidR="003C50CC" w:rsidRPr="009D3E5F" w:rsidRDefault="003C50CC" w:rsidP="00376121">
            <w:pPr>
              <w:pStyle w:val="Textoindependiente"/>
              <w:jc w:val="left"/>
              <w:rPr>
                <w:b/>
                <w:color w:val="auto"/>
                <w:sz w:val="16"/>
                <w:szCs w:val="16"/>
              </w:rPr>
            </w:pPr>
            <w:r w:rsidRPr="009D3E5F">
              <w:rPr>
                <w:b/>
                <w:color w:val="auto"/>
                <w:sz w:val="16"/>
                <w:szCs w:val="16"/>
              </w:rPr>
              <w:t xml:space="preserve"> </w:t>
            </w:r>
          </w:p>
          <w:p w14:paraId="18701782"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27732C64" w14:textId="77777777" w:rsidTr="00DF0E18">
        <w:trPr>
          <w:trHeight w:val="761"/>
          <w:jc w:val="center"/>
        </w:trPr>
        <w:tc>
          <w:tcPr>
            <w:tcW w:w="1463" w:type="dxa"/>
            <w:tcBorders>
              <w:left w:val="double" w:sz="4" w:space="0" w:color="auto"/>
              <w:bottom w:val="single" w:sz="4" w:space="0" w:color="auto"/>
            </w:tcBorders>
            <w:noWrap/>
            <w:vAlign w:val="center"/>
          </w:tcPr>
          <w:p w14:paraId="5636953C"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44</w:t>
            </w:r>
          </w:p>
        </w:tc>
        <w:tc>
          <w:tcPr>
            <w:tcW w:w="1260" w:type="dxa"/>
            <w:tcBorders>
              <w:bottom w:val="single" w:sz="4" w:space="0" w:color="auto"/>
            </w:tcBorders>
            <w:noWrap/>
            <w:vAlign w:val="center"/>
          </w:tcPr>
          <w:p w14:paraId="07080394"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Índice de bursatilidad</w:t>
            </w:r>
          </w:p>
        </w:tc>
        <w:tc>
          <w:tcPr>
            <w:tcW w:w="6575" w:type="dxa"/>
            <w:tcBorders>
              <w:bottom w:val="single" w:sz="4" w:space="0" w:color="auto"/>
            </w:tcBorders>
            <w:vAlign w:val="center"/>
          </w:tcPr>
          <w:p w14:paraId="597E0401" w14:textId="743C9D0A" w:rsidR="003C50CC" w:rsidRPr="009D3E5F" w:rsidRDefault="003C50CC" w:rsidP="00376121">
            <w:pPr>
              <w:pStyle w:val="Textoindependiente"/>
              <w:rPr>
                <w:color w:val="auto"/>
                <w:sz w:val="16"/>
                <w:szCs w:val="16"/>
              </w:rPr>
            </w:pPr>
            <w:r w:rsidRPr="009D3E5F">
              <w:rPr>
                <w:color w:val="auto"/>
                <w:sz w:val="16"/>
                <w:szCs w:val="16"/>
              </w:rPr>
              <w:t>Exclusivo de inversiones en acciones de emisores nacionales</w:t>
            </w:r>
            <w:r w:rsidR="0002372F" w:rsidRPr="00793840">
              <w:rPr>
                <w:b/>
                <w:bCs/>
                <w:color w:val="auto"/>
                <w:sz w:val="16"/>
                <w:szCs w:val="16"/>
              </w:rPr>
              <w:t xml:space="preserve">, </w:t>
            </w:r>
            <w:r w:rsidR="0094145D" w:rsidRPr="0094145D">
              <w:rPr>
                <w:b/>
                <w:bCs/>
                <w:color w:val="auto"/>
                <w:sz w:val="16"/>
              </w:rPr>
              <w:t xml:space="preserve">que </w:t>
            </w:r>
            <w:r w:rsidR="0094145D" w:rsidRPr="0094145D">
              <w:rPr>
                <w:b/>
                <w:bCs/>
                <w:color w:val="auto"/>
                <w:sz w:val="16"/>
                <w:szCs w:val="16"/>
              </w:rPr>
              <w:t>se</w:t>
            </w:r>
            <w:r w:rsidR="0094145D" w:rsidRPr="0094145D">
              <w:rPr>
                <w:color w:val="auto"/>
                <w:sz w:val="16"/>
                <w:szCs w:val="16"/>
              </w:rPr>
              <w:t xml:space="preserve"> </w:t>
            </w:r>
            <w:r w:rsidR="0094145D" w:rsidRPr="0094145D">
              <w:rPr>
                <w:b/>
                <w:bCs/>
                <w:color w:val="auto"/>
                <w:sz w:val="16"/>
                <w:szCs w:val="16"/>
              </w:rPr>
              <w:t>puede</w:t>
            </w:r>
            <w:r w:rsidR="0094145D" w:rsidRPr="0094145D">
              <w:rPr>
                <w:color w:val="auto"/>
                <w:sz w:val="16"/>
                <w:szCs w:val="16"/>
              </w:rPr>
              <w:t xml:space="preserve"> </w:t>
            </w:r>
            <w:r w:rsidR="0094145D" w:rsidRPr="0094145D">
              <w:rPr>
                <w:b/>
                <w:bCs/>
                <w:color w:val="auto"/>
                <w:sz w:val="16"/>
                <w:szCs w:val="16"/>
              </w:rPr>
              <w:t xml:space="preserve">consultar en </w:t>
            </w:r>
            <w:hyperlink r:id="rId39" w:history="1">
              <w:r w:rsidR="0094145D" w:rsidRPr="007E7016">
                <w:rPr>
                  <w:rStyle w:val="Hipervnculo"/>
                  <w:b/>
                  <w:bCs/>
                  <w:sz w:val="16"/>
                  <w:szCs w:val="16"/>
                </w:rPr>
                <w:t>www.superfinanciera.gov.co</w:t>
              </w:r>
            </w:hyperlink>
            <w:r w:rsidR="0094145D" w:rsidRPr="0094145D">
              <w:rPr>
                <w:color w:val="auto"/>
                <w:sz w:val="16"/>
                <w:szCs w:val="16"/>
              </w:rPr>
              <w:t xml:space="preserve"> </w:t>
            </w:r>
            <w:r w:rsidR="0094145D" w:rsidRPr="0094145D">
              <w:rPr>
                <w:b/>
                <w:bCs/>
                <w:color w:val="auto"/>
                <w:sz w:val="16"/>
                <w:szCs w:val="16"/>
              </w:rPr>
              <w:t>siguiendo la ruta</w:t>
            </w:r>
            <w:r w:rsidR="0002372F" w:rsidRPr="0094145D">
              <w:rPr>
                <w:b/>
                <w:bCs/>
                <w:color w:val="auto"/>
                <w:sz w:val="16"/>
                <w:szCs w:val="16"/>
              </w:rPr>
              <w:t xml:space="preserve">: </w:t>
            </w:r>
            <w:r w:rsidR="0002372F" w:rsidRPr="00793840">
              <w:rPr>
                <w:b/>
                <w:bCs/>
                <w:color w:val="auto"/>
                <w:sz w:val="16"/>
                <w:szCs w:val="16"/>
              </w:rPr>
              <w:t xml:space="preserve">Industrias supervisadas / Interés del Vigilado / Reportes / Índice de reportes de información a la Superintendencia Financiera / Tablas anexas para el reporte de información / </w:t>
            </w:r>
            <w:r w:rsidR="00364CF6" w:rsidRPr="00364CF6">
              <w:rPr>
                <w:b/>
                <w:bCs/>
                <w:color w:val="auto"/>
                <w:sz w:val="16"/>
                <w:szCs w:val="16"/>
              </w:rPr>
              <w:t>Tabla codificaciones portafolios y derivados</w:t>
            </w:r>
            <w:r w:rsidR="0002372F" w:rsidRPr="00793840">
              <w:rPr>
                <w:b/>
                <w:bCs/>
                <w:color w:val="auto"/>
                <w:sz w:val="16"/>
                <w:szCs w:val="16"/>
              </w:rPr>
              <w:t xml:space="preserve">, </w:t>
            </w:r>
            <w:r w:rsidR="00972A48">
              <w:rPr>
                <w:b/>
                <w:bCs/>
                <w:color w:val="auto"/>
                <w:sz w:val="16"/>
                <w:szCs w:val="16"/>
              </w:rPr>
              <w:t xml:space="preserve">en la </w:t>
            </w:r>
            <w:r w:rsidR="0002372F" w:rsidRPr="00793840">
              <w:rPr>
                <w:b/>
                <w:bCs/>
                <w:color w:val="auto"/>
                <w:sz w:val="16"/>
                <w:szCs w:val="16"/>
              </w:rPr>
              <w:t xml:space="preserve">hoja </w:t>
            </w:r>
            <w:r w:rsidR="00972A48">
              <w:rPr>
                <w:b/>
                <w:bCs/>
                <w:color w:val="auto"/>
                <w:sz w:val="16"/>
                <w:szCs w:val="16"/>
              </w:rPr>
              <w:t>“</w:t>
            </w:r>
            <w:r w:rsidR="0002372F" w:rsidRPr="00793840">
              <w:rPr>
                <w:b/>
                <w:bCs/>
                <w:color w:val="auto"/>
                <w:sz w:val="16"/>
                <w:szCs w:val="16"/>
              </w:rPr>
              <w:t>Índice de bursatilidad</w:t>
            </w:r>
            <w:r w:rsidR="00972A48">
              <w:rPr>
                <w:b/>
                <w:bCs/>
                <w:color w:val="auto"/>
                <w:sz w:val="16"/>
                <w:szCs w:val="16"/>
              </w:rPr>
              <w:t>”.</w:t>
            </w:r>
            <w:r w:rsidRPr="00793840">
              <w:rPr>
                <w:color w:val="auto"/>
                <w:sz w:val="16"/>
                <w:szCs w:val="16"/>
              </w:rPr>
              <w:t xml:space="preserve"> </w:t>
            </w:r>
          </w:p>
          <w:p w14:paraId="526C7FE4"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bl>
    <w:p w14:paraId="087AB4A6" w14:textId="77777777" w:rsidR="00B51CB0" w:rsidRPr="009D3E5F" w:rsidRDefault="00B51CB0" w:rsidP="00B51CB0">
      <w:pPr>
        <w:rPr>
          <w:rFonts w:ascii="Arial" w:hAnsi="Arial" w:cs="Arial"/>
          <w:sz w:val="16"/>
          <w:szCs w:val="16"/>
        </w:rPr>
        <w:sectPr w:rsidR="00B51CB0" w:rsidRPr="009D3E5F" w:rsidSect="00914C18">
          <w:pgSz w:w="12242" w:h="18722" w:code="14"/>
          <w:pgMar w:top="1134" w:right="1134" w:bottom="1701" w:left="1701" w:header="567" w:footer="567" w:gutter="0"/>
          <w:paperSrc w:first="1" w:other="1"/>
          <w:cols w:space="708"/>
          <w:noEndnote/>
          <w:docGrid w:linePitch="272"/>
        </w:sect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3C50CC" w:rsidRPr="009D3E5F" w14:paraId="267DB96C" w14:textId="77777777" w:rsidTr="001B143C">
        <w:trPr>
          <w:trHeight w:val="761"/>
          <w:jc w:val="center"/>
        </w:trPr>
        <w:tc>
          <w:tcPr>
            <w:tcW w:w="1463" w:type="dxa"/>
            <w:tcBorders>
              <w:top w:val="nil"/>
              <w:left w:val="nil"/>
              <w:bottom w:val="single" w:sz="4" w:space="0" w:color="auto"/>
              <w:right w:val="nil"/>
            </w:tcBorders>
            <w:noWrap/>
            <w:vAlign w:val="center"/>
          </w:tcPr>
          <w:p w14:paraId="6671003F" w14:textId="77777777" w:rsidR="003C50CC" w:rsidRPr="009D3E5F" w:rsidRDefault="003C50CC" w:rsidP="00376121">
            <w:pPr>
              <w:autoSpaceDE/>
              <w:autoSpaceDN/>
              <w:rPr>
                <w:rFonts w:ascii="Arial" w:hAnsi="Arial" w:cs="Arial"/>
                <w:b/>
                <w:spacing w:val="0"/>
                <w:sz w:val="16"/>
                <w:szCs w:val="16"/>
                <w:lang w:val="es-CO" w:eastAsia="es-CO"/>
              </w:rPr>
            </w:pPr>
            <w:r w:rsidRPr="009D3E5F">
              <w:rPr>
                <w:rFonts w:ascii="Arial" w:hAnsi="Arial" w:cs="Arial"/>
                <w:b/>
                <w:spacing w:val="0"/>
                <w:sz w:val="16"/>
                <w:szCs w:val="16"/>
                <w:lang w:val="es-CO" w:eastAsia="es-CO"/>
              </w:rPr>
              <w:lastRenderedPageBreak/>
              <w:t>Página 314-4</w:t>
            </w:r>
          </w:p>
        </w:tc>
        <w:tc>
          <w:tcPr>
            <w:tcW w:w="1260" w:type="dxa"/>
            <w:tcBorders>
              <w:top w:val="nil"/>
              <w:left w:val="nil"/>
              <w:bottom w:val="single" w:sz="4" w:space="0" w:color="auto"/>
              <w:right w:val="nil"/>
            </w:tcBorders>
            <w:noWrap/>
            <w:vAlign w:val="center"/>
          </w:tcPr>
          <w:p w14:paraId="182356B8" w14:textId="77777777" w:rsidR="003C50CC" w:rsidRPr="009D3E5F" w:rsidRDefault="003C50CC" w:rsidP="00376121">
            <w:pPr>
              <w:autoSpaceDE/>
              <w:autoSpaceDN/>
              <w:jc w:val="both"/>
              <w:rPr>
                <w:rFonts w:ascii="Arial" w:hAnsi="Arial" w:cs="Arial"/>
                <w:spacing w:val="0"/>
                <w:sz w:val="16"/>
                <w:szCs w:val="16"/>
                <w:lang w:val="es-CO" w:eastAsia="es-CO"/>
              </w:rPr>
            </w:pPr>
          </w:p>
        </w:tc>
        <w:tc>
          <w:tcPr>
            <w:tcW w:w="6575" w:type="dxa"/>
            <w:tcBorders>
              <w:top w:val="nil"/>
              <w:left w:val="nil"/>
              <w:bottom w:val="single" w:sz="4" w:space="0" w:color="auto"/>
              <w:right w:val="nil"/>
            </w:tcBorders>
            <w:vAlign w:val="bottom"/>
          </w:tcPr>
          <w:p w14:paraId="1EC27E8D" w14:textId="77777777" w:rsidR="003C50CC" w:rsidRPr="009D3E5F" w:rsidRDefault="003C50CC" w:rsidP="00376121">
            <w:pPr>
              <w:pStyle w:val="Textoindependiente"/>
              <w:rPr>
                <w:color w:val="auto"/>
                <w:sz w:val="16"/>
                <w:szCs w:val="16"/>
              </w:rPr>
            </w:pPr>
          </w:p>
        </w:tc>
      </w:tr>
      <w:tr w:rsidR="003C50CC" w:rsidRPr="009D3E5F" w14:paraId="49B0C85C" w14:textId="77777777" w:rsidTr="001B143C">
        <w:trPr>
          <w:trHeight w:val="761"/>
          <w:jc w:val="center"/>
        </w:trPr>
        <w:tc>
          <w:tcPr>
            <w:tcW w:w="1463" w:type="dxa"/>
            <w:tcBorders>
              <w:top w:val="single" w:sz="4" w:space="0" w:color="auto"/>
              <w:left w:val="double" w:sz="4" w:space="0" w:color="auto"/>
              <w:bottom w:val="single" w:sz="4" w:space="0" w:color="auto"/>
            </w:tcBorders>
            <w:noWrap/>
            <w:vAlign w:val="center"/>
          </w:tcPr>
          <w:p w14:paraId="403F21AD"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45</w:t>
            </w:r>
          </w:p>
        </w:tc>
        <w:tc>
          <w:tcPr>
            <w:tcW w:w="1260" w:type="dxa"/>
            <w:tcBorders>
              <w:top w:val="single" w:sz="4" w:space="0" w:color="auto"/>
              <w:bottom w:val="single" w:sz="4" w:space="0" w:color="auto"/>
            </w:tcBorders>
            <w:noWrap/>
            <w:vAlign w:val="center"/>
          </w:tcPr>
          <w:p w14:paraId="50FBC197" w14:textId="565DAF7D"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Intereses</w:t>
            </w:r>
            <w:r w:rsidR="001B143C">
              <w:rPr>
                <w:rFonts w:ascii="Arial" w:hAnsi="Arial" w:cs="Arial"/>
                <w:spacing w:val="0"/>
                <w:sz w:val="16"/>
                <w:szCs w:val="16"/>
                <w:lang w:val="es-CO" w:eastAsia="es-CO"/>
              </w:rPr>
              <w:t>,</w:t>
            </w:r>
            <w:r w:rsidR="001B143C">
              <w:rPr>
                <w:rFonts w:ascii="Arial" w:hAnsi="Arial" w:cs="Arial"/>
                <w:b/>
                <w:bCs/>
                <w:spacing w:val="0"/>
                <w:sz w:val="16"/>
                <w:szCs w:val="16"/>
                <w:lang w:val="es-CO" w:eastAsia="es-CO"/>
              </w:rPr>
              <w:t xml:space="preserve"> flujos</w:t>
            </w:r>
            <w:r w:rsidRPr="003C50CC">
              <w:rPr>
                <w:rFonts w:ascii="Arial" w:hAnsi="Arial" w:cs="Arial"/>
                <w:spacing w:val="0"/>
                <w:sz w:val="16"/>
                <w:szCs w:val="16"/>
                <w:lang w:val="es-CO" w:eastAsia="es-CO"/>
              </w:rPr>
              <w:t xml:space="preserve"> y capital vencidos y no cobrados</w:t>
            </w:r>
          </w:p>
        </w:tc>
        <w:tc>
          <w:tcPr>
            <w:tcW w:w="6575" w:type="dxa"/>
            <w:tcBorders>
              <w:top w:val="single" w:sz="4" w:space="0" w:color="auto"/>
              <w:bottom w:val="single" w:sz="4" w:space="0" w:color="auto"/>
            </w:tcBorders>
            <w:vAlign w:val="bottom"/>
          </w:tcPr>
          <w:p w14:paraId="089B0887" w14:textId="16F393AE" w:rsidR="001B143C" w:rsidRPr="001B143C" w:rsidRDefault="001B143C" w:rsidP="001B143C">
            <w:pPr>
              <w:autoSpaceDE/>
              <w:autoSpaceDN/>
              <w:spacing w:line="252" w:lineRule="auto"/>
              <w:jc w:val="both"/>
              <w:rPr>
                <w:rFonts w:ascii="Calibri" w:hAnsi="Calibri" w:cs="Calibri"/>
                <w:spacing w:val="0"/>
                <w:sz w:val="22"/>
                <w:szCs w:val="22"/>
                <w:lang w:val="es-CO" w:eastAsia="es-CO"/>
              </w:rPr>
            </w:pPr>
            <w:r w:rsidRPr="001B143C">
              <w:rPr>
                <w:rFonts w:ascii="Arial" w:hAnsi="Arial" w:cs="Arial"/>
                <w:spacing w:val="0"/>
                <w:sz w:val="16"/>
                <w:szCs w:val="16"/>
                <w:lang w:val="es-CO" w:eastAsia="es-CO"/>
              </w:rPr>
              <w:t>Registre el valor de los intereses</w:t>
            </w:r>
            <w:r w:rsidRPr="001B143C">
              <w:rPr>
                <w:rFonts w:ascii="Arial" w:hAnsi="Arial" w:cs="Arial"/>
                <w:b/>
                <w:bCs/>
                <w:spacing w:val="0"/>
                <w:sz w:val="16"/>
                <w:szCs w:val="16"/>
                <w:lang w:val="es-CO" w:eastAsia="es-CO"/>
              </w:rPr>
              <w:t>, flujos en mora</w:t>
            </w:r>
            <w:r w:rsidRPr="001B143C">
              <w:rPr>
                <w:rFonts w:ascii="Arial" w:hAnsi="Arial" w:cs="Arial"/>
                <w:spacing w:val="0"/>
                <w:sz w:val="16"/>
                <w:szCs w:val="16"/>
                <w:lang w:val="es-CO" w:eastAsia="es-CO"/>
              </w:rPr>
              <w:t xml:space="preserve"> y capital de las inversiones que se encuentren vencidos y no hayan sido cobrados </w:t>
            </w:r>
            <w:r w:rsidRPr="001B143C">
              <w:rPr>
                <w:rFonts w:ascii="Arial" w:hAnsi="Arial" w:cs="Arial"/>
                <w:b/>
                <w:bCs/>
                <w:spacing w:val="0"/>
                <w:sz w:val="16"/>
                <w:szCs w:val="16"/>
                <w:lang w:val="es-CO" w:eastAsia="es-CO"/>
              </w:rPr>
              <w:t>(esta instrucción aplica también para las Inversiones en títulos valores y demás derechos de contenido económico)</w:t>
            </w:r>
            <w:r w:rsidR="00BE5441">
              <w:rPr>
                <w:rFonts w:ascii="Arial" w:hAnsi="Arial" w:cs="Arial"/>
                <w:b/>
                <w:bCs/>
                <w:spacing w:val="0"/>
                <w:sz w:val="16"/>
                <w:szCs w:val="16"/>
                <w:lang w:val="es-CO" w:eastAsia="es-CO"/>
              </w:rPr>
              <w:t>.</w:t>
            </w:r>
            <w:r w:rsidRPr="001B143C">
              <w:rPr>
                <w:rFonts w:ascii="Arial" w:hAnsi="Arial" w:cs="Arial"/>
                <w:spacing w:val="0"/>
                <w:sz w:val="16"/>
                <w:szCs w:val="16"/>
                <w:lang w:val="es-CO" w:eastAsia="es-CO"/>
              </w:rPr>
              <w:t xml:space="preserve"> Para aquellas inversiones en que no sea aplicable este campo, esta columna no debe ser reportada.</w:t>
            </w:r>
          </w:p>
          <w:p w14:paraId="2B968D20" w14:textId="029B7011" w:rsidR="003C50CC" w:rsidRPr="001B143C" w:rsidRDefault="001B143C" w:rsidP="001B143C">
            <w:pPr>
              <w:autoSpaceDE/>
              <w:autoSpaceDN/>
              <w:rPr>
                <w:rFonts w:ascii="Calibri" w:hAnsi="Calibri" w:cs="Calibri"/>
                <w:spacing w:val="0"/>
                <w:sz w:val="22"/>
                <w:szCs w:val="22"/>
                <w:lang w:val="es-CO" w:eastAsia="es-CO"/>
              </w:rPr>
            </w:pPr>
            <w:r w:rsidRPr="001B143C">
              <w:rPr>
                <w:rFonts w:ascii="Arial" w:hAnsi="Arial" w:cs="Arial"/>
                <w:spacing w:val="0"/>
                <w:sz w:val="16"/>
                <w:szCs w:val="16"/>
                <w:lang w:val="es-CO" w:eastAsia="es-CO"/>
              </w:rPr>
              <w:t>(Numérico)</w:t>
            </w:r>
          </w:p>
        </w:tc>
      </w:tr>
      <w:tr w:rsidR="003C50CC" w:rsidRPr="009D3E5F" w14:paraId="77843F45" w14:textId="77777777" w:rsidTr="00376121">
        <w:trPr>
          <w:trHeight w:val="761"/>
          <w:jc w:val="center"/>
        </w:trPr>
        <w:tc>
          <w:tcPr>
            <w:tcW w:w="1463" w:type="dxa"/>
            <w:tcBorders>
              <w:left w:val="single" w:sz="4" w:space="0" w:color="auto"/>
              <w:bottom w:val="single" w:sz="4" w:space="0" w:color="auto"/>
            </w:tcBorders>
            <w:noWrap/>
            <w:vAlign w:val="center"/>
          </w:tcPr>
          <w:p w14:paraId="1E03530E"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46</w:t>
            </w:r>
          </w:p>
        </w:tc>
        <w:tc>
          <w:tcPr>
            <w:tcW w:w="1260" w:type="dxa"/>
            <w:tcBorders>
              <w:bottom w:val="single" w:sz="4" w:space="0" w:color="auto"/>
            </w:tcBorders>
            <w:noWrap/>
            <w:vAlign w:val="center"/>
          </w:tcPr>
          <w:p w14:paraId="00960D91"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Código Catálogo Único -</w:t>
            </w:r>
            <w:r>
              <w:rPr>
                <w:rFonts w:ascii="Arial" w:hAnsi="Arial" w:cs="Arial"/>
                <w:spacing w:val="0"/>
                <w:sz w:val="16"/>
                <w:szCs w:val="16"/>
                <w:lang w:val="es-CO" w:eastAsia="es-CO"/>
              </w:rPr>
              <w:t xml:space="preserve"> </w:t>
            </w:r>
            <w:r w:rsidRPr="003C50CC">
              <w:rPr>
                <w:rFonts w:ascii="Arial" w:hAnsi="Arial" w:cs="Arial"/>
                <w:spacing w:val="0"/>
                <w:sz w:val="16"/>
                <w:szCs w:val="16"/>
                <w:lang w:val="es-CO" w:eastAsia="es-CO"/>
              </w:rPr>
              <w:t>Deterioro</w:t>
            </w:r>
          </w:p>
        </w:tc>
        <w:tc>
          <w:tcPr>
            <w:tcW w:w="6575" w:type="dxa"/>
            <w:tcBorders>
              <w:bottom w:val="single" w:sz="4" w:space="0" w:color="auto"/>
            </w:tcBorders>
            <w:vAlign w:val="bottom"/>
          </w:tcPr>
          <w:p w14:paraId="1793201C" w14:textId="77777777" w:rsidR="003C50CC" w:rsidRPr="003C50CC" w:rsidRDefault="003C50CC" w:rsidP="00376121">
            <w:pPr>
              <w:pStyle w:val="Textoindependiente"/>
              <w:rPr>
                <w:color w:val="auto"/>
                <w:sz w:val="16"/>
                <w:szCs w:val="16"/>
              </w:rPr>
            </w:pPr>
            <w:r w:rsidRPr="003C50CC">
              <w:rPr>
                <w:color w:val="auto"/>
                <w:sz w:val="16"/>
                <w:szCs w:val="16"/>
              </w:rPr>
              <w:t xml:space="preserve">Registre el código del Catálogo Único de Información Financiera con Fines de Supervisión, a nivel de subcuenta (seis dígitos), en el cual se encuentra registrado el deterioro de la inversión. </w:t>
            </w:r>
          </w:p>
          <w:p w14:paraId="0243A100" w14:textId="77777777" w:rsidR="003C50CC" w:rsidRPr="003C50CC" w:rsidRDefault="003C50CC" w:rsidP="00376121">
            <w:pPr>
              <w:pStyle w:val="Textoindependiente"/>
              <w:rPr>
                <w:color w:val="auto"/>
                <w:sz w:val="16"/>
                <w:szCs w:val="16"/>
              </w:rPr>
            </w:pPr>
            <w:r w:rsidRPr="003C50CC">
              <w:rPr>
                <w:color w:val="auto"/>
                <w:sz w:val="16"/>
                <w:szCs w:val="16"/>
              </w:rPr>
              <w:t>(Alfanumérico)</w:t>
            </w:r>
          </w:p>
        </w:tc>
      </w:tr>
      <w:tr w:rsidR="003C50CC" w:rsidRPr="009D3E5F" w14:paraId="17D98BE0" w14:textId="77777777" w:rsidTr="00F86B08">
        <w:trPr>
          <w:trHeight w:val="761"/>
          <w:jc w:val="center"/>
        </w:trPr>
        <w:tc>
          <w:tcPr>
            <w:tcW w:w="1463" w:type="dxa"/>
            <w:tcBorders>
              <w:left w:val="single" w:sz="4" w:space="0" w:color="auto"/>
              <w:bottom w:val="single" w:sz="4" w:space="0" w:color="auto"/>
            </w:tcBorders>
            <w:noWrap/>
            <w:vAlign w:val="center"/>
          </w:tcPr>
          <w:p w14:paraId="277C4074"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47</w:t>
            </w:r>
          </w:p>
        </w:tc>
        <w:tc>
          <w:tcPr>
            <w:tcW w:w="1260" w:type="dxa"/>
            <w:tcBorders>
              <w:bottom w:val="single" w:sz="4" w:space="0" w:color="auto"/>
            </w:tcBorders>
            <w:noWrap/>
            <w:vAlign w:val="center"/>
          </w:tcPr>
          <w:p w14:paraId="64C1772F" w14:textId="77777777"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 xml:space="preserve">Base de deterioro  </w:t>
            </w:r>
          </w:p>
        </w:tc>
        <w:tc>
          <w:tcPr>
            <w:tcW w:w="6575" w:type="dxa"/>
            <w:tcBorders>
              <w:bottom w:val="single" w:sz="4" w:space="0" w:color="auto"/>
            </w:tcBorders>
            <w:vAlign w:val="bottom"/>
          </w:tcPr>
          <w:p w14:paraId="1FF1BAF3" w14:textId="77777777" w:rsidR="003C50CC" w:rsidRPr="003C50CC" w:rsidRDefault="003C50CC" w:rsidP="00376121">
            <w:pPr>
              <w:pStyle w:val="Textoindependiente"/>
              <w:rPr>
                <w:color w:val="auto"/>
                <w:sz w:val="16"/>
                <w:szCs w:val="16"/>
              </w:rPr>
            </w:pPr>
            <w:r w:rsidRPr="003C50CC">
              <w:rPr>
                <w:color w:val="auto"/>
                <w:sz w:val="16"/>
                <w:szCs w:val="16"/>
              </w:rPr>
              <w:t>Registre 4 = si se trata de aquellos títulos o valores que se valoran de conformidad con el literal b) del numeral 6.1.1 o el numeral 6.1.2 del Capítulo I-1 de la Circular Básica Contable y Financiera.</w:t>
            </w:r>
          </w:p>
          <w:p w14:paraId="179DB29A" w14:textId="77777777" w:rsidR="003C50CC" w:rsidRPr="003C50CC" w:rsidRDefault="003C50CC" w:rsidP="00376121">
            <w:pPr>
              <w:autoSpaceDE/>
              <w:autoSpaceDN/>
              <w:jc w:val="both"/>
              <w:rPr>
                <w:rFonts w:ascii="Arial" w:hAnsi="Arial" w:cs="Arial"/>
                <w:sz w:val="16"/>
                <w:szCs w:val="16"/>
              </w:rPr>
            </w:pPr>
            <w:r w:rsidRPr="003C50CC">
              <w:rPr>
                <w:rFonts w:ascii="Arial" w:hAnsi="Arial" w:cs="Arial"/>
                <w:spacing w:val="0"/>
                <w:sz w:val="16"/>
                <w:szCs w:val="16"/>
                <w:lang w:val="es-CO" w:eastAsia="es-CO"/>
              </w:rPr>
              <w:t>(Numérico)</w:t>
            </w:r>
          </w:p>
        </w:tc>
      </w:tr>
      <w:tr w:rsidR="003C50CC" w:rsidRPr="009D3E5F" w14:paraId="795F87F6" w14:textId="77777777" w:rsidTr="00F86B08">
        <w:trPr>
          <w:trHeight w:val="761"/>
          <w:jc w:val="center"/>
        </w:trPr>
        <w:tc>
          <w:tcPr>
            <w:tcW w:w="1463" w:type="dxa"/>
            <w:tcBorders>
              <w:left w:val="double" w:sz="4" w:space="0" w:color="auto"/>
            </w:tcBorders>
            <w:noWrap/>
            <w:vAlign w:val="center"/>
          </w:tcPr>
          <w:p w14:paraId="0FD7C042"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48</w:t>
            </w:r>
          </w:p>
        </w:tc>
        <w:tc>
          <w:tcPr>
            <w:tcW w:w="1260" w:type="dxa"/>
            <w:noWrap/>
            <w:vAlign w:val="center"/>
          </w:tcPr>
          <w:p w14:paraId="62F75A13" w14:textId="7B3CE5E6"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Valor del deterioro</w:t>
            </w:r>
            <w:r w:rsidR="001B143C">
              <w:rPr>
                <w:rFonts w:ascii="Arial" w:hAnsi="Arial" w:cs="Arial"/>
                <w:spacing w:val="0"/>
                <w:sz w:val="16"/>
                <w:szCs w:val="16"/>
                <w:lang w:val="es-CO" w:eastAsia="es-CO"/>
              </w:rPr>
              <w:t xml:space="preserve"> </w:t>
            </w:r>
            <w:r w:rsidR="001B143C" w:rsidRPr="001B143C">
              <w:rPr>
                <w:rFonts w:ascii="Arial" w:hAnsi="Arial" w:cs="Arial"/>
                <w:b/>
                <w:bCs/>
                <w:spacing w:val="0"/>
                <w:sz w:val="16"/>
                <w:szCs w:val="16"/>
                <w:lang w:val="es-CO" w:eastAsia="es-CO"/>
              </w:rPr>
              <w:t>(Ajuste en Valoración)</w:t>
            </w:r>
          </w:p>
        </w:tc>
        <w:tc>
          <w:tcPr>
            <w:tcW w:w="6575" w:type="dxa"/>
            <w:vAlign w:val="bottom"/>
          </w:tcPr>
          <w:p w14:paraId="46476A49" w14:textId="515D6FB8" w:rsidR="003C50CC" w:rsidRDefault="003C50CC" w:rsidP="00376121">
            <w:pPr>
              <w:pStyle w:val="Textoindependiente"/>
              <w:rPr>
                <w:color w:val="auto"/>
                <w:sz w:val="16"/>
                <w:szCs w:val="16"/>
              </w:rPr>
            </w:pPr>
            <w:r w:rsidRPr="003C50CC">
              <w:rPr>
                <w:color w:val="auto"/>
                <w:sz w:val="16"/>
                <w:szCs w:val="16"/>
              </w:rPr>
              <w:t xml:space="preserve">Registre el valor en pesos del deterioro por la evaluación de riesgo de emisor de que trata el numeral 8 del Capítulo I-1 de la Circular Básica Contable y Financiera, Circular Externa 100 de 1995.  </w:t>
            </w:r>
          </w:p>
          <w:p w14:paraId="0DF1067C" w14:textId="77777777" w:rsidR="001B143C" w:rsidRPr="001B143C" w:rsidRDefault="001B143C" w:rsidP="001B143C">
            <w:pPr>
              <w:pStyle w:val="Textoindependiente"/>
              <w:rPr>
                <w:b/>
                <w:bCs/>
                <w:color w:val="auto"/>
                <w:sz w:val="16"/>
                <w:szCs w:val="16"/>
              </w:rPr>
            </w:pPr>
            <w:r w:rsidRPr="001B143C">
              <w:rPr>
                <w:b/>
                <w:bCs/>
                <w:color w:val="auto"/>
                <w:sz w:val="16"/>
                <w:szCs w:val="16"/>
              </w:rPr>
              <w:t>Para el caso de Inversiones en títulos valores y demás derechos de contenido económico:</w:t>
            </w:r>
          </w:p>
          <w:p w14:paraId="72927851" w14:textId="13249E92" w:rsidR="001B143C" w:rsidRPr="001B143C" w:rsidRDefault="00157F16" w:rsidP="00157F16">
            <w:pPr>
              <w:pStyle w:val="Textoindependiente"/>
              <w:rPr>
                <w:b/>
                <w:bCs/>
                <w:color w:val="auto"/>
                <w:sz w:val="16"/>
                <w:szCs w:val="16"/>
              </w:rPr>
            </w:pPr>
            <w:r>
              <w:rPr>
                <w:b/>
                <w:bCs/>
                <w:color w:val="auto"/>
                <w:sz w:val="16"/>
                <w:szCs w:val="16"/>
              </w:rPr>
              <w:t xml:space="preserve">1. </w:t>
            </w:r>
            <w:r w:rsidR="001B143C" w:rsidRPr="001B143C">
              <w:rPr>
                <w:b/>
                <w:bCs/>
                <w:color w:val="auto"/>
                <w:sz w:val="16"/>
                <w:szCs w:val="16"/>
              </w:rPr>
              <w:t>Registre el valor en pesos del ajuste en valoración de acuerdo con lo establecido en el numeral 6.4 del Capítulo I-1 de la Circular Básica Contable y Financiera, Circular Externa 100 de 1995.</w:t>
            </w:r>
          </w:p>
          <w:p w14:paraId="781EC13F" w14:textId="77777777" w:rsidR="001B143C" w:rsidRPr="001B143C" w:rsidRDefault="001B143C" w:rsidP="00157F16">
            <w:pPr>
              <w:pStyle w:val="Textoindependiente"/>
              <w:rPr>
                <w:b/>
                <w:bCs/>
                <w:color w:val="auto"/>
                <w:sz w:val="16"/>
                <w:szCs w:val="16"/>
              </w:rPr>
            </w:pPr>
            <w:r w:rsidRPr="001B143C">
              <w:rPr>
                <w:b/>
                <w:bCs/>
                <w:color w:val="auto"/>
                <w:sz w:val="16"/>
                <w:szCs w:val="16"/>
              </w:rPr>
              <w:t>y/o</w:t>
            </w:r>
          </w:p>
          <w:p w14:paraId="4EE8779C" w14:textId="07E6E6B0" w:rsidR="001B143C" w:rsidRPr="001B143C" w:rsidRDefault="00157F16" w:rsidP="00157F16">
            <w:pPr>
              <w:pStyle w:val="Textoindependiente"/>
              <w:rPr>
                <w:color w:val="auto"/>
                <w:sz w:val="16"/>
                <w:szCs w:val="16"/>
              </w:rPr>
            </w:pPr>
            <w:r>
              <w:rPr>
                <w:b/>
                <w:bCs/>
                <w:color w:val="auto"/>
                <w:sz w:val="16"/>
                <w:szCs w:val="16"/>
              </w:rPr>
              <w:t xml:space="preserve">2. </w:t>
            </w:r>
            <w:r w:rsidR="001B143C" w:rsidRPr="001B143C">
              <w:rPr>
                <w:b/>
                <w:bCs/>
                <w:color w:val="auto"/>
                <w:sz w:val="16"/>
                <w:szCs w:val="16"/>
              </w:rPr>
              <w:t>Registre el valor en pesos del ajuste por incumplimiento</w:t>
            </w:r>
            <w:r w:rsidR="001B143C">
              <w:rPr>
                <w:b/>
                <w:bCs/>
                <w:color w:val="auto"/>
                <w:sz w:val="16"/>
                <w:szCs w:val="16"/>
              </w:rPr>
              <w:t>,</w:t>
            </w:r>
            <w:r w:rsidR="001B143C" w:rsidRPr="001B143C">
              <w:rPr>
                <w:b/>
                <w:bCs/>
                <w:color w:val="auto"/>
                <w:sz w:val="16"/>
                <w:szCs w:val="16"/>
              </w:rPr>
              <w:t xml:space="preserve"> de acuerdo </w:t>
            </w:r>
            <w:r w:rsidR="001B143C">
              <w:rPr>
                <w:b/>
                <w:bCs/>
                <w:color w:val="auto"/>
                <w:sz w:val="16"/>
                <w:szCs w:val="16"/>
              </w:rPr>
              <w:t>con</w:t>
            </w:r>
            <w:r w:rsidR="001B143C" w:rsidRPr="001B143C">
              <w:rPr>
                <w:b/>
                <w:bCs/>
                <w:color w:val="auto"/>
                <w:sz w:val="16"/>
                <w:szCs w:val="16"/>
              </w:rPr>
              <w:t xml:space="preserve"> lo establecido en el parágrafo 3 del numeral 6.4 del Capítulo I-1 de la Circular Básica Contable y Financiera, Circular Externa 100 de 1995</w:t>
            </w:r>
            <w:r w:rsidR="001B143C" w:rsidRPr="001B143C">
              <w:rPr>
                <w:color w:val="auto"/>
                <w:sz w:val="16"/>
                <w:szCs w:val="16"/>
              </w:rPr>
              <w:t>.</w:t>
            </w:r>
          </w:p>
          <w:p w14:paraId="3CC55520" w14:textId="2412015A" w:rsidR="003C50CC" w:rsidRPr="001B143C" w:rsidRDefault="001B143C" w:rsidP="001B143C">
            <w:pPr>
              <w:pStyle w:val="Textoindependiente"/>
              <w:rPr>
                <w:color w:val="auto"/>
                <w:sz w:val="16"/>
                <w:szCs w:val="16"/>
              </w:rPr>
            </w:pPr>
            <w:r w:rsidRPr="001B143C">
              <w:rPr>
                <w:color w:val="auto"/>
                <w:sz w:val="16"/>
                <w:szCs w:val="16"/>
              </w:rPr>
              <w:t>(Numérico)</w:t>
            </w:r>
          </w:p>
        </w:tc>
      </w:tr>
      <w:tr w:rsidR="003C50CC" w:rsidRPr="009D3E5F" w14:paraId="6B644145" w14:textId="77777777" w:rsidTr="00376121">
        <w:trPr>
          <w:trHeight w:val="761"/>
          <w:jc w:val="center"/>
        </w:trPr>
        <w:tc>
          <w:tcPr>
            <w:tcW w:w="9298" w:type="dxa"/>
            <w:gridSpan w:val="3"/>
            <w:tcBorders>
              <w:bottom w:val="single" w:sz="4" w:space="0" w:color="auto"/>
            </w:tcBorders>
            <w:noWrap/>
            <w:vAlign w:val="center"/>
          </w:tcPr>
          <w:p w14:paraId="60EFD250"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b/>
                <w:sz w:val="16"/>
                <w:szCs w:val="16"/>
              </w:rPr>
              <w:t>Control de calificación</w:t>
            </w:r>
          </w:p>
        </w:tc>
      </w:tr>
      <w:tr w:rsidR="003C50CC" w:rsidRPr="009D3E5F" w14:paraId="301E5FC4" w14:textId="77777777" w:rsidTr="00376121">
        <w:trPr>
          <w:trHeight w:val="761"/>
          <w:jc w:val="center"/>
        </w:trPr>
        <w:tc>
          <w:tcPr>
            <w:tcW w:w="1463" w:type="dxa"/>
            <w:tcBorders>
              <w:left w:val="double" w:sz="4" w:space="0" w:color="auto"/>
              <w:bottom w:val="single" w:sz="4" w:space="0" w:color="auto"/>
            </w:tcBorders>
            <w:noWrap/>
            <w:vAlign w:val="center"/>
          </w:tcPr>
          <w:p w14:paraId="0028D7BA"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49</w:t>
            </w:r>
          </w:p>
        </w:tc>
        <w:tc>
          <w:tcPr>
            <w:tcW w:w="1260" w:type="dxa"/>
            <w:tcBorders>
              <w:bottom w:val="single" w:sz="4" w:space="0" w:color="auto"/>
            </w:tcBorders>
            <w:noWrap/>
            <w:vAlign w:val="center"/>
          </w:tcPr>
          <w:p w14:paraId="39E89E29" w14:textId="77777777" w:rsidR="003C50CC" w:rsidRPr="009D3E5F" w:rsidRDefault="003C50CC" w:rsidP="00376121">
            <w:pPr>
              <w:autoSpaceDE/>
              <w:autoSpaceDN/>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Calificación del título o valor del emisor </w:t>
            </w:r>
          </w:p>
        </w:tc>
        <w:tc>
          <w:tcPr>
            <w:tcW w:w="6575" w:type="dxa"/>
            <w:tcBorders>
              <w:bottom w:val="single" w:sz="4" w:space="0" w:color="auto"/>
            </w:tcBorders>
            <w:vAlign w:val="bottom"/>
          </w:tcPr>
          <w:p w14:paraId="2C086F74" w14:textId="77777777" w:rsidR="003C50CC" w:rsidRPr="009D3E5F" w:rsidRDefault="003C50CC" w:rsidP="00376121">
            <w:pPr>
              <w:autoSpaceDE/>
              <w:autoSpaceDN/>
              <w:jc w:val="both"/>
              <w:rPr>
                <w:rFonts w:ascii="Arial" w:hAnsi="Arial" w:cs="Arial"/>
                <w:spacing w:val="0"/>
                <w:sz w:val="16"/>
                <w:szCs w:val="16"/>
                <w:lang w:val="es-CO" w:eastAsia="es-CO"/>
              </w:rPr>
            </w:pPr>
          </w:p>
          <w:p w14:paraId="5AA86DDC" w14:textId="3BB592B5"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código de la calificación que tuviere el título o valor a la fecha de reporte</w:t>
            </w:r>
            <w:r w:rsidR="00B3580F">
              <w:rPr>
                <w:rFonts w:ascii="Arial" w:hAnsi="Arial" w:cs="Arial"/>
                <w:spacing w:val="0"/>
                <w:sz w:val="16"/>
                <w:szCs w:val="16"/>
                <w:lang w:val="es-CO" w:eastAsia="es-CO"/>
              </w:rPr>
              <w:t>,</w:t>
            </w:r>
            <w:r w:rsidRPr="009D3E5F">
              <w:rPr>
                <w:rFonts w:ascii="Arial" w:hAnsi="Arial" w:cs="Arial"/>
                <w:spacing w:val="0"/>
                <w:sz w:val="16"/>
                <w:szCs w:val="16"/>
                <w:lang w:val="es-CO" w:eastAsia="es-CO"/>
              </w:rPr>
              <w:t xml:space="preserve"> </w:t>
            </w:r>
            <w:r w:rsidR="00B3580F" w:rsidRPr="0094145D">
              <w:rPr>
                <w:rFonts w:ascii="Arial" w:hAnsi="Arial" w:cs="Arial"/>
                <w:b/>
                <w:bCs/>
                <w:spacing w:val="0"/>
                <w:sz w:val="16"/>
                <w:szCs w:val="18"/>
                <w:lang w:val="es-CO" w:eastAsia="es-CO"/>
              </w:rPr>
              <w:t xml:space="preserve">que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0"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Pr>
                <w:rFonts w:ascii="Arial" w:hAnsi="Arial" w:cs="Arial"/>
                <w:spacing w:val="0"/>
                <w:sz w:val="16"/>
                <w:szCs w:val="16"/>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C50CC">
              <w:rPr>
                <w:rFonts w:ascii="Arial" w:hAnsi="Arial" w:cs="Arial"/>
                <w:b/>
                <w:bCs/>
                <w:spacing w:val="0"/>
                <w:sz w:val="16"/>
                <w:szCs w:val="16"/>
              </w:rPr>
              <w:t xml:space="preserve"> / Códigos</w:t>
            </w:r>
            <w:r w:rsidRPr="003C50CC">
              <w:rPr>
                <w:rFonts w:ascii="Arial" w:hAnsi="Arial" w:cs="Arial"/>
                <w:b/>
                <w:bCs/>
                <w:spacing w:val="0"/>
                <w:sz w:val="16"/>
                <w:szCs w:val="16"/>
                <w:lang w:val="es-CO" w:eastAsia="es-CO"/>
              </w:rPr>
              <w:t xml:space="preserve"> calificaciones</w:t>
            </w:r>
            <w:r>
              <w:rPr>
                <w:rFonts w:ascii="Arial" w:hAnsi="Arial" w:cs="Arial"/>
                <w:b/>
                <w:bCs/>
                <w:spacing w:val="0"/>
                <w:sz w:val="16"/>
                <w:szCs w:val="16"/>
                <w:lang w:val="es-CO" w:eastAsia="es-CO"/>
              </w:rPr>
              <w:t>.</w:t>
            </w:r>
          </w:p>
          <w:p w14:paraId="0A8B7E05" w14:textId="77777777" w:rsidR="003C50CC" w:rsidRPr="009D3E5F" w:rsidRDefault="003C50CC" w:rsidP="00376121">
            <w:pPr>
              <w:autoSpaceDE/>
              <w:autoSpaceDN/>
              <w:jc w:val="both"/>
              <w:rPr>
                <w:rFonts w:ascii="Arial" w:hAnsi="Arial" w:cs="Arial"/>
                <w:spacing w:val="0"/>
                <w:sz w:val="16"/>
                <w:szCs w:val="16"/>
                <w:lang w:val="es-CO" w:eastAsia="es-CO"/>
              </w:rPr>
            </w:pPr>
          </w:p>
          <w:p w14:paraId="246E4B47" w14:textId="77777777" w:rsidR="003C50CC"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Tratándose de Depósitos a Término, registre el código de la calificación del emisor de la inversión según corresponda a inversiones de corto o largo plazo. Si la inversión o el emisor cuenta con más de una calificación y fueron expedidas dentro de los últimos tres (3) meses, se debe reportar la calificación más baja; si las calificaciones vigentes fueron expedidas con más de tres (3) meses de anterioridad, se reportará la calificación más reciente y si fueron expedidas en la misma fecha se debe reportar la más baja. </w:t>
            </w:r>
          </w:p>
          <w:p w14:paraId="364AA4E1" w14:textId="77777777" w:rsidR="003C50CC" w:rsidRPr="009D3E5F" w:rsidRDefault="003C50CC" w:rsidP="00376121">
            <w:pPr>
              <w:autoSpaceDE/>
              <w:autoSpaceDN/>
              <w:jc w:val="both"/>
              <w:rPr>
                <w:rFonts w:ascii="Arial" w:hAnsi="Arial" w:cs="Arial"/>
                <w:spacing w:val="0"/>
                <w:sz w:val="16"/>
                <w:szCs w:val="16"/>
                <w:lang w:val="es-CO" w:eastAsia="es-CO"/>
              </w:rPr>
            </w:pPr>
          </w:p>
          <w:p w14:paraId="68A42D84"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Tratándose de títulos o valores de renta fija emitidos, avalados o garantizados por gobiernos extranjeros o bancos centrales extranjeros, se debe reportar la calificación de riesgo soberano otorgada al gobierno extranjero.</w:t>
            </w:r>
          </w:p>
          <w:p w14:paraId="7D7322BA" w14:textId="77777777" w:rsidR="003C50CC" w:rsidRPr="009D3E5F" w:rsidRDefault="003C50CC" w:rsidP="00376121">
            <w:pPr>
              <w:autoSpaceDE/>
              <w:autoSpaceDN/>
              <w:jc w:val="both"/>
              <w:rPr>
                <w:rFonts w:ascii="Arial" w:hAnsi="Arial" w:cs="Arial"/>
                <w:spacing w:val="0"/>
                <w:sz w:val="16"/>
                <w:szCs w:val="16"/>
                <w:lang w:val="es-CO" w:eastAsia="es-CO"/>
              </w:rPr>
            </w:pPr>
          </w:p>
          <w:p w14:paraId="45082A7D"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Tratándose de títulos o valores emitidos, avalados o garantizados por organismos multilaterales, se debe reportar la calificación asignada a dicho organismo y a su deuda. </w:t>
            </w:r>
          </w:p>
          <w:p w14:paraId="6552CD0F" w14:textId="77777777" w:rsidR="003C50CC" w:rsidRPr="009D3E5F" w:rsidRDefault="003C50CC" w:rsidP="00376121">
            <w:pPr>
              <w:autoSpaceDE/>
              <w:autoSpaceDN/>
              <w:jc w:val="both"/>
              <w:rPr>
                <w:rFonts w:ascii="Arial" w:hAnsi="Arial" w:cs="Arial"/>
                <w:spacing w:val="0"/>
                <w:sz w:val="16"/>
                <w:szCs w:val="16"/>
                <w:lang w:val="es-CO" w:eastAsia="es-CO"/>
              </w:rPr>
            </w:pPr>
          </w:p>
          <w:p w14:paraId="34919583"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En caso de no aplicar, no reportar este campo.</w:t>
            </w:r>
          </w:p>
          <w:p w14:paraId="50218CFE"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p w14:paraId="322AD446" w14:textId="77777777" w:rsidR="003C50CC" w:rsidRPr="009D3E5F" w:rsidRDefault="003C50CC" w:rsidP="00376121">
            <w:pPr>
              <w:autoSpaceDE/>
              <w:autoSpaceDN/>
              <w:jc w:val="both"/>
              <w:rPr>
                <w:rFonts w:ascii="Arial" w:hAnsi="Arial" w:cs="Arial"/>
                <w:spacing w:val="0"/>
                <w:sz w:val="16"/>
                <w:szCs w:val="16"/>
                <w:lang w:val="es-CO" w:eastAsia="es-CO"/>
              </w:rPr>
            </w:pPr>
          </w:p>
        </w:tc>
      </w:tr>
    </w:tbl>
    <w:p w14:paraId="184CAFFB" w14:textId="77777777" w:rsidR="00B51CB0" w:rsidRPr="009D3E5F" w:rsidRDefault="00B51CB0" w:rsidP="00B51CB0">
      <w:pPr>
        <w:rPr>
          <w:rFonts w:ascii="Arial" w:hAnsi="Arial" w:cs="Arial"/>
          <w:sz w:val="16"/>
          <w:szCs w:val="16"/>
        </w:rPr>
        <w:sectPr w:rsidR="00B51CB0" w:rsidRPr="009D3E5F" w:rsidSect="00914C18">
          <w:pgSz w:w="12242" w:h="18722" w:code="14"/>
          <w:pgMar w:top="1134" w:right="1134" w:bottom="1701" w:left="1701" w:header="567" w:footer="567" w:gutter="0"/>
          <w:paperSrc w:first="1" w:other="1"/>
          <w:cols w:space="708"/>
          <w:noEndnote/>
          <w:docGrid w:linePitch="272"/>
        </w:sect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7"/>
        <w:gridCol w:w="54"/>
        <w:gridCol w:w="1206"/>
        <w:gridCol w:w="54"/>
        <w:gridCol w:w="6579"/>
      </w:tblGrid>
      <w:tr w:rsidR="003C50CC" w:rsidRPr="009D3E5F" w14:paraId="3A5ACE45" w14:textId="77777777" w:rsidTr="003C50CC">
        <w:trPr>
          <w:trHeight w:val="600"/>
          <w:jc w:val="center"/>
        </w:trPr>
        <w:tc>
          <w:tcPr>
            <w:tcW w:w="1341" w:type="dxa"/>
            <w:gridSpan w:val="2"/>
            <w:tcBorders>
              <w:top w:val="nil"/>
              <w:left w:val="nil"/>
              <w:bottom w:val="single" w:sz="4" w:space="0" w:color="auto"/>
              <w:right w:val="nil"/>
            </w:tcBorders>
            <w:noWrap/>
            <w:vAlign w:val="center"/>
          </w:tcPr>
          <w:p w14:paraId="5107F87D" w14:textId="77777777" w:rsidR="003C50CC" w:rsidRPr="009D3E5F" w:rsidRDefault="003C50CC" w:rsidP="00376121">
            <w:pPr>
              <w:autoSpaceDE/>
              <w:autoSpaceDN/>
              <w:jc w:val="center"/>
              <w:rPr>
                <w:rFonts w:ascii="Arial" w:hAnsi="Arial" w:cs="Arial"/>
                <w:b/>
                <w:spacing w:val="0"/>
                <w:sz w:val="16"/>
                <w:szCs w:val="16"/>
                <w:lang w:val="es-CO" w:eastAsia="es-CO"/>
              </w:rPr>
            </w:pPr>
            <w:r w:rsidRPr="009D3E5F">
              <w:rPr>
                <w:rFonts w:ascii="Arial" w:hAnsi="Arial" w:cs="Arial"/>
                <w:spacing w:val="0"/>
                <w:sz w:val="16"/>
                <w:szCs w:val="16"/>
                <w:lang w:val="es-CO" w:eastAsia="es-CO"/>
              </w:rPr>
              <w:lastRenderedPageBreak/>
              <w:br w:type="page"/>
            </w:r>
            <w:r w:rsidRPr="009D3E5F">
              <w:rPr>
                <w:rFonts w:ascii="Arial" w:hAnsi="Arial" w:cs="Arial"/>
                <w:spacing w:val="0"/>
                <w:sz w:val="16"/>
                <w:szCs w:val="16"/>
                <w:lang w:val="es-CO" w:eastAsia="es-CO"/>
              </w:rPr>
              <w:br w:type="page"/>
            </w:r>
            <w:r w:rsidRPr="009D3E5F">
              <w:rPr>
                <w:rFonts w:ascii="Arial" w:hAnsi="Arial" w:cs="Arial"/>
                <w:b/>
                <w:spacing w:val="0"/>
                <w:sz w:val="16"/>
                <w:szCs w:val="16"/>
                <w:lang w:val="es-CO" w:eastAsia="es-CO"/>
              </w:rPr>
              <w:t>Página 314-5</w:t>
            </w:r>
          </w:p>
        </w:tc>
        <w:tc>
          <w:tcPr>
            <w:tcW w:w="1260" w:type="dxa"/>
            <w:gridSpan w:val="2"/>
            <w:tcBorders>
              <w:top w:val="nil"/>
              <w:left w:val="nil"/>
              <w:bottom w:val="single" w:sz="4" w:space="0" w:color="auto"/>
              <w:right w:val="nil"/>
            </w:tcBorders>
            <w:noWrap/>
            <w:vAlign w:val="center"/>
          </w:tcPr>
          <w:p w14:paraId="39D4B81D" w14:textId="77777777" w:rsidR="003C50CC" w:rsidRPr="009D3E5F" w:rsidRDefault="003C50CC" w:rsidP="00376121">
            <w:pPr>
              <w:autoSpaceDE/>
              <w:autoSpaceDN/>
              <w:jc w:val="both"/>
              <w:rPr>
                <w:rFonts w:ascii="Arial" w:hAnsi="Arial" w:cs="Arial"/>
                <w:spacing w:val="0"/>
                <w:sz w:val="16"/>
                <w:szCs w:val="16"/>
                <w:lang w:val="es-CO" w:eastAsia="es-CO"/>
              </w:rPr>
            </w:pPr>
          </w:p>
        </w:tc>
        <w:tc>
          <w:tcPr>
            <w:tcW w:w="6579" w:type="dxa"/>
            <w:tcBorders>
              <w:top w:val="nil"/>
              <w:left w:val="nil"/>
              <w:bottom w:val="single" w:sz="4" w:space="0" w:color="auto"/>
              <w:right w:val="nil"/>
            </w:tcBorders>
            <w:vAlign w:val="bottom"/>
          </w:tcPr>
          <w:p w14:paraId="30A80F2C" w14:textId="77777777" w:rsidR="003C50CC" w:rsidRPr="009D3E5F" w:rsidRDefault="003C50CC" w:rsidP="00376121">
            <w:pPr>
              <w:rPr>
                <w:rFonts w:ascii="Arial" w:hAnsi="Arial" w:cs="Arial"/>
                <w:spacing w:val="0"/>
                <w:sz w:val="16"/>
                <w:szCs w:val="16"/>
                <w:lang w:val="es-CO" w:eastAsia="es-CO"/>
              </w:rPr>
            </w:pPr>
          </w:p>
        </w:tc>
      </w:tr>
      <w:tr w:rsidR="003C50CC" w:rsidRPr="009D3E5F" w14:paraId="4E085B58" w14:textId="77777777" w:rsidTr="00DF0E18">
        <w:trPr>
          <w:trHeight w:val="761"/>
          <w:jc w:val="center"/>
        </w:trPr>
        <w:tc>
          <w:tcPr>
            <w:tcW w:w="1341" w:type="dxa"/>
            <w:gridSpan w:val="2"/>
            <w:tcBorders>
              <w:top w:val="single" w:sz="4" w:space="0" w:color="auto"/>
              <w:left w:val="double" w:sz="4" w:space="0" w:color="auto"/>
              <w:bottom w:val="single" w:sz="4" w:space="0" w:color="auto"/>
              <w:right w:val="single" w:sz="4" w:space="0" w:color="auto"/>
            </w:tcBorders>
            <w:noWrap/>
            <w:vAlign w:val="center"/>
          </w:tcPr>
          <w:p w14:paraId="48A80B40"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50</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71C47C73"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Entidad calificadora</w:t>
            </w:r>
          </w:p>
        </w:tc>
        <w:tc>
          <w:tcPr>
            <w:tcW w:w="6579" w:type="dxa"/>
            <w:tcBorders>
              <w:top w:val="single" w:sz="4" w:space="0" w:color="auto"/>
              <w:left w:val="single" w:sz="4" w:space="0" w:color="auto"/>
              <w:bottom w:val="single" w:sz="4" w:space="0" w:color="auto"/>
              <w:right w:val="single" w:sz="4" w:space="0" w:color="auto"/>
            </w:tcBorders>
            <w:vAlign w:val="bottom"/>
          </w:tcPr>
          <w:p w14:paraId="19E73EB1"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Registre el código de la sociedad calificadora que haya asignado la calificación a la inversión. </w:t>
            </w:r>
          </w:p>
          <w:p w14:paraId="575CC9F7" w14:textId="77777777" w:rsidR="003C50CC" w:rsidRPr="009D3E5F" w:rsidRDefault="003C50CC" w:rsidP="00376121">
            <w:pPr>
              <w:jc w:val="both"/>
              <w:rPr>
                <w:rFonts w:ascii="Arial" w:hAnsi="Arial" w:cs="Arial"/>
                <w:spacing w:val="0"/>
                <w:sz w:val="16"/>
                <w:szCs w:val="16"/>
                <w:lang w:val="es-CO" w:eastAsia="es-CO"/>
              </w:rPr>
            </w:pPr>
          </w:p>
          <w:p w14:paraId="1DBCF561" w14:textId="0784F583" w:rsidR="003C50CC" w:rsidRPr="009D3E5F" w:rsidRDefault="003C50CC" w:rsidP="00376121">
            <w:pPr>
              <w:jc w:val="both"/>
              <w:rPr>
                <w:rFonts w:ascii="Arial" w:hAnsi="Arial" w:cs="Arial"/>
                <w:b/>
                <w:spacing w:val="0"/>
                <w:sz w:val="16"/>
                <w:szCs w:val="16"/>
                <w:lang w:val="es-CO" w:eastAsia="es-CO"/>
              </w:rPr>
            </w:pPr>
            <w:r w:rsidRPr="009D3E5F">
              <w:rPr>
                <w:rFonts w:ascii="Arial" w:hAnsi="Arial" w:cs="Arial"/>
                <w:spacing w:val="0"/>
                <w:sz w:val="16"/>
                <w:szCs w:val="16"/>
                <w:lang w:val="es-CO" w:eastAsia="es-CO"/>
              </w:rPr>
              <w:t xml:space="preserve">La codificación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1"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C50CC">
              <w:rPr>
                <w:rFonts w:ascii="Arial" w:hAnsi="Arial" w:cs="Arial"/>
                <w:b/>
                <w:bCs/>
                <w:spacing w:val="0"/>
                <w:sz w:val="16"/>
                <w:szCs w:val="16"/>
              </w:rPr>
              <w:t xml:space="preserve"> </w:t>
            </w:r>
            <w:r>
              <w:rPr>
                <w:rFonts w:ascii="Arial" w:hAnsi="Arial" w:cs="Arial"/>
                <w:b/>
                <w:bCs/>
                <w:spacing w:val="0"/>
                <w:sz w:val="16"/>
                <w:szCs w:val="16"/>
              </w:rPr>
              <w:t>/</w:t>
            </w:r>
            <w:r w:rsidRPr="009D3E5F">
              <w:rPr>
                <w:rFonts w:ascii="Arial" w:hAnsi="Arial" w:cs="Arial"/>
                <w:spacing w:val="0"/>
                <w:sz w:val="16"/>
                <w:szCs w:val="16"/>
                <w:lang w:val="es-CO" w:eastAsia="es-CO"/>
              </w:rPr>
              <w:t xml:space="preserve"> </w:t>
            </w:r>
            <w:r w:rsidRPr="003C50CC">
              <w:rPr>
                <w:rFonts w:ascii="Arial" w:hAnsi="Arial" w:cs="Arial"/>
                <w:b/>
                <w:spacing w:val="0"/>
                <w:sz w:val="16"/>
                <w:szCs w:val="16"/>
                <w:lang w:val="es-CO" w:eastAsia="es-CO"/>
              </w:rPr>
              <w:t>Códigos entidades calificadoras</w:t>
            </w:r>
            <w:r>
              <w:rPr>
                <w:rFonts w:ascii="Arial" w:hAnsi="Arial" w:cs="Arial"/>
                <w:b/>
                <w:spacing w:val="0"/>
                <w:sz w:val="16"/>
                <w:szCs w:val="16"/>
                <w:lang w:val="es-CO" w:eastAsia="es-CO"/>
              </w:rPr>
              <w:t>.</w:t>
            </w:r>
          </w:p>
          <w:p w14:paraId="751E4C3F"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En caso de no aplicar, no reportar este campo.</w:t>
            </w:r>
          </w:p>
          <w:p w14:paraId="26600E11"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4530C316" w14:textId="77777777" w:rsidTr="00DF0E18">
        <w:trPr>
          <w:trHeight w:val="761"/>
          <w:jc w:val="center"/>
        </w:trPr>
        <w:tc>
          <w:tcPr>
            <w:tcW w:w="1341" w:type="dxa"/>
            <w:gridSpan w:val="2"/>
            <w:tcBorders>
              <w:top w:val="single" w:sz="4" w:space="0" w:color="auto"/>
              <w:left w:val="double" w:sz="4" w:space="0" w:color="auto"/>
              <w:bottom w:val="single" w:sz="4" w:space="0" w:color="auto"/>
              <w:right w:val="single" w:sz="4" w:space="0" w:color="auto"/>
            </w:tcBorders>
            <w:noWrap/>
            <w:vAlign w:val="center"/>
          </w:tcPr>
          <w:p w14:paraId="31A52F83"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51</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291C87B0" w14:textId="6BB9E7D1" w:rsidR="003C50CC" w:rsidRPr="003C50CC" w:rsidRDefault="003C50CC" w:rsidP="00376121">
            <w:pPr>
              <w:autoSpaceDE/>
              <w:autoSpaceDN/>
              <w:rPr>
                <w:rFonts w:ascii="Arial" w:hAnsi="Arial" w:cs="Arial"/>
                <w:spacing w:val="0"/>
                <w:sz w:val="16"/>
                <w:szCs w:val="16"/>
                <w:lang w:val="es-CO" w:eastAsia="es-CO"/>
              </w:rPr>
            </w:pPr>
            <w:r w:rsidRPr="003C50CC">
              <w:rPr>
                <w:rFonts w:ascii="Arial" w:hAnsi="Arial" w:cs="Arial"/>
                <w:spacing w:val="0"/>
                <w:sz w:val="16"/>
                <w:szCs w:val="16"/>
                <w:lang w:val="es-CO" w:eastAsia="es-CO"/>
              </w:rPr>
              <w:t>Calificación de riesgo de emisor o de incumplimiento en el pago nominal o flujo.</w:t>
            </w:r>
          </w:p>
        </w:tc>
        <w:tc>
          <w:tcPr>
            <w:tcW w:w="6579" w:type="dxa"/>
            <w:tcBorders>
              <w:top w:val="single" w:sz="4" w:space="0" w:color="auto"/>
              <w:left w:val="single" w:sz="4" w:space="0" w:color="auto"/>
              <w:bottom w:val="single" w:sz="4" w:space="0" w:color="auto"/>
              <w:right w:val="single" w:sz="4" w:space="0" w:color="auto"/>
            </w:tcBorders>
            <w:vAlign w:val="bottom"/>
          </w:tcPr>
          <w:p w14:paraId="468E2F46" w14:textId="77777777" w:rsidR="003C50CC" w:rsidRPr="003C50CC" w:rsidRDefault="003C50CC" w:rsidP="00376121">
            <w:pPr>
              <w:pStyle w:val="Textoindependiente"/>
              <w:rPr>
                <w:color w:val="auto"/>
                <w:sz w:val="16"/>
                <w:szCs w:val="16"/>
              </w:rPr>
            </w:pPr>
          </w:p>
          <w:p w14:paraId="57B85D15" w14:textId="17C7D916" w:rsidR="003C50CC" w:rsidRPr="003C50CC" w:rsidRDefault="003C50CC" w:rsidP="00376121">
            <w:pPr>
              <w:pStyle w:val="Textoindependiente"/>
              <w:rPr>
                <w:color w:val="auto"/>
                <w:sz w:val="16"/>
                <w:szCs w:val="16"/>
              </w:rPr>
            </w:pPr>
            <w:r w:rsidRPr="003C50CC">
              <w:rPr>
                <w:color w:val="auto"/>
                <w:sz w:val="16"/>
                <w:szCs w:val="16"/>
              </w:rPr>
              <w:t>Registre la calificación de la inversión por riesgo de emisor establecida por el inversionista de conformidad con lo señalado en el numeral 8.2 del Capítulo I de la Circular Básica Contable y Financiera, Circular Externa No. 100 de 1995</w:t>
            </w:r>
            <w:r w:rsidR="0002372F" w:rsidRPr="00793840">
              <w:rPr>
                <w:b/>
                <w:bCs/>
                <w:color w:val="auto"/>
                <w:sz w:val="16"/>
                <w:szCs w:val="16"/>
              </w:rPr>
              <w:t xml:space="preserve">, </w:t>
            </w:r>
            <w:r w:rsidR="00B3580F" w:rsidRPr="0094145D">
              <w:rPr>
                <w:b/>
                <w:bCs/>
                <w:color w:val="auto"/>
                <w:sz w:val="16"/>
              </w:rPr>
              <w:t xml:space="preserve">que </w:t>
            </w:r>
            <w:r w:rsidR="00B3580F" w:rsidRPr="0094145D">
              <w:rPr>
                <w:b/>
                <w:bCs/>
                <w:color w:val="auto"/>
                <w:sz w:val="16"/>
                <w:szCs w:val="16"/>
              </w:rPr>
              <w:t>se</w:t>
            </w:r>
            <w:r w:rsidR="00B3580F" w:rsidRPr="0094145D">
              <w:rPr>
                <w:color w:val="auto"/>
                <w:sz w:val="16"/>
                <w:szCs w:val="16"/>
              </w:rPr>
              <w:t xml:space="preserve"> </w:t>
            </w:r>
            <w:r w:rsidR="00B3580F" w:rsidRPr="0094145D">
              <w:rPr>
                <w:b/>
                <w:bCs/>
                <w:color w:val="auto"/>
                <w:sz w:val="16"/>
                <w:szCs w:val="16"/>
              </w:rPr>
              <w:t>puede</w:t>
            </w:r>
            <w:r w:rsidR="00B3580F" w:rsidRPr="0094145D">
              <w:rPr>
                <w:color w:val="auto"/>
                <w:sz w:val="16"/>
                <w:szCs w:val="16"/>
              </w:rPr>
              <w:t xml:space="preserve"> </w:t>
            </w:r>
            <w:r w:rsidR="00B3580F" w:rsidRPr="0094145D">
              <w:rPr>
                <w:b/>
                <w:bCs/>
                <w:color w:val="auto"/>
                <w:sz w:val="16"/>
                <w:szCs w:val="16"/>
              </w:rPr>
              <w:t xml:space="preserve">consultar en </w:t>
            </w:r>
            <w:hyperlink r:id="rId42" w:history="1">
              <w:r w:rsidR="00B3580F" w:rsidRPr="007E7016">
                <w:rPr>
                  <w:rStyle w:val="Hipervnculo"/>
                  <w:b/>
                  <w:bCs/>
                  <w:sz w:val="16"/>
                  <w:szCs w:val="16"/>
                </w:rPr>
                <w:t>www.superfinanciera.gov.co</w:t>
              </w:r>
            </w:hyperlink>
            <w:r w:rsidR="00B3580F" w:rsidRPr="0094145D">
              <w:rPr>
                <w:color w:val="auto"/>
                <w:sz w:val="16"/>
                <w:szCs w:val="16"/>
              </w:rPr>
              <w:t xml:space="preserve"> </w:t>
            </w:r>
            <w:r w:rsidR="00B3580F" w:rsidRPr="0094145D">
              <w:rPr>
                <w:b/>
                <w:bCs/>
                <w:color w:val="auto"/>
                <w:sz w:val="16"/>
                <w:szCs w:val="16"/>
              </w:rPr>
              <w:t>siguiendo la ruta</w:t>
            </w:r>
            <w:r w:rsidR="0002372F" w:rsidRPr="00793840">
              <w:rPr>
                <w:b/>
                <w:bCs/>
                <w:color w:val="auto"/>
                <w:sz w:val="16"/>
                <w:szCs w:val="16"/>
              </w:rPr>
              <w:t xml:space="preserve">: Industrias supervisadas / Interés del Vigilado / Reportes / Índice de reportes de información a la Superintendencia Financiera / Tablas anexas para el reporte de información / </w:t>
            </w:r>
            <w:r w:rsidR="00364CF6" w:rsidRPr="00364CF6">
              <w:rPr>
                <w:b/>
                <w:bCs/>
                <w:color w:val="auto"/>
                <w:sz w:val="16"/>
                <w:szCs w:val="16"/>
              </w:rPr>
              <w:t xml:space="preserve">Tabla </w:t>
            </w:r>
            <w:r w:rsidR="00F221F4">
              <w:rPr>
                <w:b/>
                <w:bCs/>
                <w:color w:val="auto"/>
                <w:sz w:val="16"/>
                <w:szCs w:val="16"/>
              </w:rPr>
              <w:t>c</w:t>
            </w:r>
            <w:r w:rsidR="00423C77">
              <w:rPr>
                <w:b/>
                <w:bCs/>
                <w:color w:val="auto"/>
                <w:sz w:val="16"/>
                <w:szCs w:val="16"/>
              </w:rPr>
              <w:t xml:space="preserve">alificación de </w:t>
            </w:r>
            <w:r w:rsidR="00F221F4">
              <w:rPr>
                <w:b/>
                <w:bCs/>
                <w:color w:val="auto"/>
                <w:sz w:val="16"/>
                <w:szCs w:val="16"/>
              </w:rPr>
              <w:t>r</w:t>
            </w:r>
            <w:r w:rsidR="00423C77">
              <w:rPr>
                <w:b/>
                <w:bCs/>
                <w:color w:val="auto"/>
                <w:sz w:val="16"/>
                <w:szCs w:val="16"/>
              </w:rPr>
              <w:t>iesgo</w:t>
            </w:r>
            <w:r w:rsidR="00F221F4">
              <w:rPr>
                <w:b/>
                <w:bCs/>
                <w:color w:val="auto"/>
                <w:sz w:val="16"/>
                <w:szCs w:val="16"/>
              </w:rPr>
              <w:t>.</w:t>
            </w:r>
            <w:r w:rsidRPr="00793840">
              <w:rPr>
                <w:color w:val="auto"/>
                <w:sz w:val="16"/>
                <w:szCs w:val="16"/>
              </w:rPr>
              <w:t xml:space="preserve"> </w:t>
            </w:r>
            <w:r w:rsidRPr="003C50CC">
              <w:rPr>
                <w:color w:val="auto"/>
                <w:sz w:val="16"/>
                <w:szCs w:val="16"/>
              </w:rPr>
              <w:t>Para aquellas inversiones que cuenten con calificaciones externas registre la información consignada en la columna 49. Si este campo no aplica, no lo reporte.</w:t>
            </w:r>
          </w:p>
          <w:p w14:paraId="56D7C180" w14:textId="77777777" w:rsidR="003C50CC" w:rsidRPr="003C50CC" w:rsidRDefault="003C50CC" w:rsidP="00376121">
            <w:pPr>
              <w:pStyle w:val="Textoindependiente"/>
              <w:rPr>
                <w:color w:val="auto"/>
                <w:sz w:val="16"/>
                <w:szCs w:val="16"/>
              </w:rPr>
            </w:pPr>
          </w:p>
          <w:p w14:paraId="2E27214B" w14:textId="77777777" w:rsidR="003C50CC" w:rsidRPr="003C50CC" w:rsidRDefault="003C50CC" w:rsidP="00376121">
            <w:pPr>
              <w:pStyle w:val="Textoindependiente"/>
              <w:rPr>
                <w:color w:val="auto"/>
                <w:sz w:val="16"/>
                <w:szCs w:val="16"/>
              </w:rPr>
            </w:pPr>
            <w:r w:rsidRPr="003C50CC">
              <w:rPr>
                <w:color w:val="auto"/>
                <w:sz w:val="16"/>
                <w:szCs w:val="16"/>
              </w:rPr>
              <w:t>Tratándose de las inversiones del numeral 6.4 del Capítulo I-1 de la Circular Básica Contable y Financiera, reporte en esta columna la letra correspondiente a la calificación por el incumplimiento del pago del nominal o del flujo, según sea el caso, de acuerdo con la tabla del Parágrafo 3 del mismo numeral.</w:t>
            </w:r>
          </w:p>
          <w:p w14:paraId="2E351343" w14:textId="77777777" w:rsidR="003C50CC" w:rsidRPr="003C50CC" w:rsidRDefault="003C50CC" w:rsidP="00376121">
            <w:pPr>
              <w:autoSpaceDE/>
              <w:autoSpaceDN/>
              <w:jc w:val="both"/>
              <w:rPr>
                <w:rFonts w:ascii="Arial" w:hAnsi="Arial" w:cs="Arial"/>
                <w:spacing w:val="0"/>
                <w:sz w:val="16"/>
                <w:szCs w:val="16"/>
                <w:lang w:val="es-CO" w:eastAsia="es-CO"/>
              </w:rPr>
            </w:pPr>
            <w:r w:rsidRPr="003C50CC" w:rsidDel="00C367B1">
              <w:rPr>
                <w:rFonts w:ascii="Arial" w:hAnsi="Arial" w:cs="Arial"/>
                <w:spacing w:val="0"/>
                <w:sz w:val="16"/>
                <w:szCs w:val="16"/>
                <w:lang w:val="es-CO" w:eastAsia="es-CO"/>
              </w:rPr>
              <w:t xml:space="preserve"> </w:t>
            </w:r>
            <w:r w:rsidRPr="003C50CC">
              <w:rPr>
                <w:rFonts w:ascii="Arial" w:hAnsi="Arial" w:cs="Arial"/>
                <w:sz w:val="16"/>
                <w:szCs w:val="16"/>
              </w:rPr>
              <w:t>(Alfanumérico)</w:t>
            </w:r>
          </w:p>
        </w:tc>
      </w:tr>
      <w:tr w:rsidR="003C50CC" w:rsidRPr="009D3E5F" w14:paraId="601D7F42" w14:textId="77777777" w:rsidTr="003C50CC">
        <w:trPr>
          <w:trHeight w:val="761"/>
          <w:jc w:val="center"/>
        </w:trPr>
        <w:tc>
          <w:tcPr>
            <w:tcW w:w="1341" w:type="dxa"/>
            <w:gridSpan w:val="2"/>
            <w:tcBorders>
              <w:top w:val="single" w:sz="4" w:space="0" w:color="auto"/>
              <w:left w:val="double" w:sz="4" w:space="0" w:color="auto"/>
              <w:bottom w:val="single" w:sz="4" w:space="0" w:color="auto"/>
              <w:right w:val="single" w:sz="4" w:space="0" w:color="auto"/>
            </w:tcBorders>
            <w:noWrap/>
            <w:vAlign w:val="center"/>
          </w:tcPr>
          <w:p w14:paraId="7AB90359"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52</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26C25DCD"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Calificación del avalista</w:t>
            </w:r>
          </w:p>
        </w:tc>
        <w:tc>
          <w:tcPr>
            <w:tcW w:w="6579" w:type="dxa"/>
            <w:tcBorders>
              <w:top w:val="single" w:sz="4" w:space="0" w:color="auto"/>
              <w:left w:val="single" w:sz="4" w:space="0" w:color="auto"/>
              <w:bottom w:val="single" w:sz="4" w:space="0" w:color="auto"/>
              <w:right w:val="single" w:sz="4" w:space="0" w:color="auto"/>
            </w:tcBorders>
            <w:shd w:val="clear" w:color="auto" w:fill="auto"/>
            <w:vAlign w:val="bottom"/>
          </w:tcPr>
          <w:p w14:paraId="09954DAE" w14:textId="75474318"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código de la calificación que tuviere el avalista a la fecha de reporte, según corresponda a inversiones de corto y largo plazo, de conformidad con los parámetros de calificación descritos en la columna 49. La codificación</w:t>
            </w:r>
            <w:r w:rsidR="00B3580F" w:rsidRPr="0094145D">
              <w:rPr>
                <w:rFonts w:ascii="Arial" w:hAnsi="Arial" w:cs="Arial"/>
                <w:b/>
                <w:bCs/>
                <w:spacing w:val="0"/>
                <w:sz w:val="16"/>
                <w:szCs w:val="18"/>
                <w:lang w:val="es-CO" w:eastAsia="es-CO"/>
              </w:rPr>
              <w:t xml:space="preserve">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3"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C50CC">
              <w:rPr>
                <w:rFonts w:ascii="Arial" w:hAnsi="Arial" w:cs="Arial"/>
                <w:b/>
                <w:bCs/>
                <w:spacing w:val="0"/>
                <w:sz w:val="16"/>
                <w:szCs w:val="16"/>
              </w:rPr>
              <w:t xml:space="preserve"> </w:t>
            </w:r>
            <w:r>
              <w:rPr>
                <w:rFonts w:ascii="Arial" w:hAnsi="Arial" w:cs="Arial"/>
                <w:b/>
                <w:bCs/>
                <w:spacing w:val="0"/>
                <w:sz w:val="16"/>
                <w:szCs w:val="16"/>
              </w:rPr>
              <w:t>/</w:t>
            </w:r>
            <w:r w:rsidRPr="009D3E5F">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Códigos calificaciones</w:t>
            </w:r>
            <w:r w:rsidR="00D34915">
              <w:rPr>
                <w:rFonts w:ascii="Arial" w:hAnsi="Arial" w:cs="Arial"/>
                <w:b/>
                <w:bCs/>
                <w:spacing w:val="0"/>
                <w:sz w:val="16"/>
                <w:szCs w:val="16"/>
                <w:lang w:val="es-CO" w:eastAsia="es-CO"/>
              </w:rPr>
              <w:t>.</w:t>
            </w:r>
          </w:p>
          <w:p w14:paraId="3FD1B546" w14:textId="77777777" w:rsidR="003C50CC" w:rsidRDefault="003C50CC" w:rsidP="00376121">
            <w:pPr>
              <w:jc w:val="both"/>
              <w:rPr>
                <w:rFonts w:ascii="Arial" w:hAnsi="Arial" w:cs="Arial"/>
                <w:spacing w:val="0"/>
                <w:sz w:val="16"/>
                <w:szCs w:val="16"/>
                <w:lang w:val="es-CO" w:eastAsia="es-CO"/>
              </w:rPr>
            </w:pPr>
          </w:p>
          <w:p w14:paraId="6B240695"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132D6024" w14:textId="77777777" w:rsidTr="003C50CC">
        <w:trPr>
          <w:trHeight w:val="761"/>
          <w:jc w:val="center"/>
        </w:trPr>
        <w:tc>
          <w:tcPr>
            <w:tcW w:w="1341" w:type="dxa"/>
            <w:gridSpan w:val="2"/>
            <w:tcBorders>
              <w:top w:val="single" w:sz="4" w:space="0" w:color="auto"/>
              <w:left w:val="double" w:sz="4" w:space="0" w:color="auto"/>
              <w:bottom w:val="single" w:sz="4" w:space="0" w:color="auto"/>
              <w:right w:val="single" w:sz="4" w:space="0" w:color="auto"/>
            </w:tcBorders>
            <w:noWrap/>
            <w:vAlign w:val="center"/>
          </w:tcPr>
          <w:p w14:paraId="66A7EE00"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53</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53626CD6"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Calificación deuda soberana país del emisor o administrador del exterior</w:t>
            </w:r>
          </w:p>
          <w:p w14:paraId="01F62ABB" w14:textId="77777777" w:rsidR="003C50CC" w:rsidRPr="009D3E5F" w:rsidRDefault="003C50CC" w:rsidP="00376121">
            <w:pPr>
              <w:autoSpaceDE/>
              <w:autoSpaceDN/>
              <w:jc w:val="both"/>
              <w:rPr>
                <w:rFonts w:ascii="Arial" w:hAnsi="Arial" w:cs="Arial"/>
                <w:spacing w:val="0"/>
                <w:sz w:val="16"/>
                <w:szCs w:val="16"/>
                <w:lang w:val="es-CO" w:eastAsia="es-CO"/>
              </w:rPr>
            </w:pPr>
          </w:p>
        </w:tc>
        <w:tc>
          <w:tcPr>
            <w:tcW w:w="6579" w:type="dxa"/>
            <w:tcBorders>
              <w:top w:val="single" w:sz="4" w:space="0" w:color="auto"/>
              <w:left w:val="single" w:sz="4" w:space="0" w:color="auto"/>
              <w:bottom w:val="single" w:sz="4" w:space="0" w:color="auto"/>
              <w:right w:val="single" w:sz="4" w:space="0" w:color="auto"/>
            </w:tcBorders>
            <w:vAlign w:val="bottom"/>
          </w:tcPr>
          <w:p w14:paraId="5BD20B5E" w14:textId="49E5E85A" w:rsidR="003C50CC" w:rsidRDefault="003C50CC" w:rsidP="00376121">
            <w:pPr>
              <w:jc w:val="both"/>
              <w:rPr>
                <w:rFonts w:ascii="Arial" w:hAnsi="Arial" w:cs="Arial"/>
                <w:b/>
                <w:spacing w:val="0"/>
                <w:sz w:val="16"/>
                <w:szCs w:val="16"/>
                <w:lang w:val="es-CO" w:eastAsia="es-CO"/>
              </w:rPr>
            </w:pPr>
            <w:r w:rsidRPr="009D3E5F">
              <w:rPr>
                <w:rFonts w:ascii="Arial" w:hAnsi="Arial" w:cs="Arial"/>
                <w:spacing w:val="0"/>
                <w:sz w:val="16"/>
                <w:szCs w:val="16"/>
                <w:lang w:val="es-CO" w:eastAsia="es-CO"/>
              </w:rPr>
              <w:t>Para uso exclusivo de las entidades aseguradoras y sociedades de capitalización. Registre el código de la calificación del país en donde se encuentra localizado el emisor de los instrumentos emitidos o garantizados por entidades del exterior o el administrador del fondo, de conformidad con lo dispuesto en el numeral 2 del art</w:t>
            </w:r>
            <w:r>
              <w:rPr>
                <w:rFonts w:ascii="Arial" w:hAnsi="Arial" w:cs="Arial"/>
                <w:spacing w:val="0"/>
                <w:sz w:val="16"/>
                <w:szCs w:val="16"/>
                <w:lang w:val="es-CO" w:eastAsia="es-CO"/>
              </w:rPr>
              <w:t>í</w:t>
            </w:r>
            <w:r w:rsidRPr="009D3E5F">
              <w:rPr>
                <w:rFonts w:ascii="Arial" w:hAnsi="Arial" w:cs="Arial"/>
                <w:spacing w:val="0"/>
                <w:sz w:val="16"/>
                <w:szCs w:val="16"/>
                <w:lang w:val="es-CO" w:eastAsia="es-CO"/>
              </w:rPr>
              <w:t xml:space="preserve">culo 2° del decreto 2779 de 2001, o demás normas que lo sustituyan, modifiquen o subroguen. La codificación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4"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C50CC">
              <w:rPr>
                <w:rFonts w:ascii="Arial" w:hAnsi="Arial" w:cs="Arial"/>
                <w:b/>
                <w:bCs/>
                <w:spacing w:val="0"/>
                <w:sz w:val="16"/>
                <w:szCs w:val="16"/>
              </w:rPr>
              <w:t xml:space="preserve"> </w:t>
            </w:r>
            <w:r>
              <w:rPr>
                <w:rFonts w:ascii="Arial" w:hAnsi="Arial" w:cs="Arial"/>
                <w:b/>
                <w:bCs/>
                <w:spacing w:val="0"/>
                <w:sz w:val="16"/>
                <w:szCs w:val="16"/>
              </w:rPr>
              <w:t>/</w:t>
            </w:r>
            <w:r w:rsidRPr="009D3E5F">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Códigos calificaciones</w:t>
            </w:r>
            <w:r w:rsidR="00D34915">
              <w:rPr>
                <w:rFonts w:ascii="Arial" w:hAnsi="Arial" w:cs="Arial"/>
                <w:b/>
                <w:bCs/>
                <w:spacing w:val="0"/>
                <w:sz w:val="16"/>
                <w:szCs w:val="16"/>
                <w:lang w:val="es-CO" w:eastAsia="es-CO"/>
              </w:rPr>
              <w:t>.</w:t>
            </w:r>
          </w:p>
          <w:p w14:paraId="240B0146" w14:textId="77777777" w:rsidR="003C50CC" w:rsidRPr="009D3E5F" w:rsidRDefault="003C50CC" w:rsidP="00376121">
            <w:pPr>
              <w:jc w:val="both"/>
              <w:rPr>
                <w:rFonts w:ascii="Arial" w:hAnsi="Arial" w:cs="Arial"/>
                <w:spacing w:val="0"/>
                <w:sz w:val="16"/>
                <w:szCs w:val="16"/>
                <w:lang w:val="es-CO" w:eastAsia="es-CO"/>
              </w:rPr>
            </w:pPr>
          </w:p>
          <w:p w14:paraId="553CA907"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(Alfanumérico)</w:t>
            </w:r>
          </w:p>
        </w:tc>
      </w:tr>
      <w:tr w:rsidR="003C50CC" w:rsidRPr="009D3E5F" w14:paraId="12FEECF3" w14:textId="77777777" w:rsidTr="003C50CC">
        <w:trPr>
          <w:trHeight w:val="761"/>
          <w:jc w:val="center"/>
        </w:trPr>
        <w:tc>
          <w:tcPr>
            <w:tcW w:w="1341" w:type="dxa"/>
            <w:gridSpan w:val="2"/>
            <w:tcBorders>
              <w:top w:val="single" w:sz="4" w:space="0" w:color="auto"/>
              <w:left w:val="double" w:sz="4" w:space="0" w:color="auto"/>
              <w:bottom w:val="single" w:sz="4" w:space="0" w:color="auto"/>
              <w:right w:val="single" w:sz="4" w:space="0" w:color="auto"/>
            </w:tcBorders>
            <w:noWrap/>
            <w:vAlign w:val="center"/>
          </w:tcPr>
          <w:p w14:paraId="4ECDFC73" w14:textId="77777777" w:rsidR="003C50CC" w:rsidRPr="009D3E5F" w:rsidRDefault="003C50CC"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54</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14:paraId="4F5AAA88" w14:textId="77777777" w:rsidR="003C50CC" w:rsidRPr="009D3E5F" w:rsidRDefault="003C50CC"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Entidad calificadora deuda soberana país del emisor o administrador del exterior</w:t>
            </w:r>
          </w:p>
          <w:p w14:paraId="644D0CAE" w14:textId="77777777" w:rsidR="003C50CC" w:rsidRPr="009D3E5F" w:rsidRDefault="003C50CC" w:rsidP="00376121">
            <w:pPr>
              <w:autoSpaceDE/>
              <w:autoSpaceDN/>
              <w:jc w:val="both"/>
              <w:rPr>
                <w:rFonts w:ascii="Arial" w:hAnsi="Arial" w:cs="Arial"/>
                <w:spacing w:val="0"/>
                <w:sz w:val="16"/>
                <w:szCs w:val="16"/>
                <w:lang w:val="es-CO" w:eastAsia="es-CO"/>
              </w:rPr>
            </w:pPr>
          </w:p>
        </w:tc>
        <w:tc>
          <w:tcPr>
            <w:tcW w:w="6579" w:type="dxa"/>
            <w:tcBorders>
              <w:top w:val="single" w:sz="4" w:space="0" w:color="auto"/>
              <w:left w:val="single" w:sz="4" w:space="0" w:color="auto"/>
              <w:bottom w:val="single" w:sz="4" w:space="0" w:color="auto"/>
              <w:right w:val="single" w:sz="4" w:space="0" w:color="auto"/>
            </w:tcBorders>
            <w:vAlign w:val="bottom"/>
          </w:tcPr>
          <w:p w14:paraId="7AEC50EA"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Para uso exclusivo de las entidades aseguradoras y sociedades de capitalización: </w:t>
            </w:r>
          </w:p>
          <w:p w14:paraId="56E91BD0" w14:textId="77777777" w:rsidR="003C50CC" w:rsidRPr="009D3E5F" w:rsidRDefault="003C50CC" w:rsidP="00376121">
            <w:pPr>
              <w:jc w:val="both"/>
              <w:rPr>
                <w:rFonts w:ascii="Arial" w:hAnsi="Arial" w:cs="Arial"/>
                <w:spacing w:val="0"/>
                <w:sz w:val="16"/>
                <w:szCs w:val="16"/>
                <w:lang w:val="es-CO" w:eastAsia="es-CO"/>
              </w:rPr>
            </w:pPr>
          </w:p>
          <w:p w14:paraId="47DCEFAD" w14:textId="603D8F10"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Registre el código de la sociedad calificadora que haya asignado la calificación en la columna 53. La codificación</w:t>
            </w:r>
            <w:r w:rsidR="00B3580F">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5"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sidR="003923C6">
              <w:rPr>
                <w:rFonts w:ascii="Arial" w:hAnsi="Arial" w:cs="Arial"/>
                <w:spacing w:val="0"/>
                <w:sz w:val="16"/>
                <w:szCs w:val="16"/>
                <w:lang w:val="es-CO" w:eastAsia="es-CO"/>
              </w:rPr>
              <w:t>:</w:t>
            </w:r>
            <w:r w:rsidRPr="009D3E5F">
              <w:rPr>
                <w:rFonts w:ascii="Arial" w:hAnsi="Arial" w:cs="Arial"/>
                <w:spacing w:val="0"/>
                <w:sz w:val="16"/>
                <w:szCs w:val="16"/>
                <w:lang w:val="es-CO" w:eastAsia="es-CO"/>
              </w:rPr>
              <w:t xml:space="preserve"> </w:t>
            </w:r>
            <w:r w:rsidRPr="003C50CC">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C50CC">
              <w:rPr>
                <w:rFonts w:ascii="Arial" w:hAnsi="Arial" w:cs="Arial"/>
                <w:b/>
                <w:bCs/>
                <w:spacing w:val="0"/>
                <w:sz w:val="16"/>
                <w:szCs w:val="16"/>
              </w:rPr>
              <w:t xml:space="preserve"> </w:t>
            </w:r>
            <w:r>
              <w:rPr>
                <w:rFonts w:ascii="Arial" w:hAnsi="Arial" w:cs="Arial"/>
                <w:b/>
                <w:bCs/>
                <w:spacing w:val="0"/>
                <w:sz w:val="16"/>
                <w:szCs w:val="16"/>
              </w:rPr>
              <w:t>/</w:t>
            </w:r>
            <w:r w:rsidRPr="009D3E5F">
              <w:rPr>
                <w:rFonts w:ascii="Arial" w:hAnsi="Arial" w:cs="Arial"/>
                <w:spacing w:val="0"/>
                <w:sz w:val="16"/>
                <w:szCs w:val="16"/>
                <w:lang w:val="es-CO" w:eastAsia="es-CO"/>
              </w:rPr>
              <w:t xml:space="preserve"> </w:t>
            </w:r>
            <w:r w:rsidRPr="003C50CC">
              <w:rPr>
                <w:rFonts w:ascii="Arial" w:hAnsi="Arial" w:cs="Arial"/>
                <w:b/>
                <w:spacing w:val="0"/>
                <w:sz w:val="16"/>
                <w:szCs w:val="16"/>
                <w:lang w:val="es-CO" w:eastAsia="es-CO"/>
              </w:rPr>
              <w:t>Códigos entidades calificadoras</w:t>
            </w:r>
            <w:r>
              <w:rPr>
                <w:rFonts w:ascii="Arial" w:hAnsi="Arial" w:cs="Arial"/>
                <w:b/>
                <w:spacing w:val="0"/>
                <w:sz w:val="16"/>
                <w:szCs w:val="16"/>
                <w:lang w:val="es-CO" w:eastAsia="es-CO"/>
              </w:rPr>
              <w:t>.</w:t>
            </w:r>
          </w:p>
          <w:p w14:paraId="01E39605" w14:textId="77777777" w:rsidR="003C50CC" w:rsidRPr="009D3E5F" w:rsidRDefault="003C50CC" w:rsidP="00376121">
            <w:pPr>
              <w:jc w:val="both"/>
              <w:rPr>
                <w:rFonts w:ascii="Arial" w:hAnsi="Arial" w:cs="Arial"/>
                <w:spacing w:val="0"/>
                <w:sz w:val="16"/>
                <w:szCs w:val="16"/>
                <w:lang w:val="es-CO" w:eastAsia="es-CO"/>
              </w:rPr>
            </w:pPr>
            <w:r w:rsidRPr="009D3E5F">
              <w:rPr>
                <w:rFonts w:ascii="Arial" w:hAnsi="Arial" w:cs="Arial"/>
                <w:spacing w:val="0"/>
                <w:sz w:val="16"/>
                <w:szCs w:val="16"/>
                <w:lang w:val="es-CO" w:eastAsia="es-CO"/>
              </w:rPr>
              <w:t>(Numérico)</w:t>
            </w:r>
          </w:p>
        </w:tc>
      </w:tr>
      <w:tr w:rsidR="003C50CC" w:rsidRPr="009D3E5F" w14:paraId="7A25791A" w14:textId="77777777" w:rsidTr="00DF0E18">
        <w:trPr>
          <w:trHeight w:val="761"/>
          <w:jc w:val="center"/>
        </w:trPr>
        <w:tc>
          <w:tcPr>
            <w:tcW w:w="9180" w:type="dxa"/>
            <w:gridSpan w:val="5"/>
            <w:tcBorders>
              <w:bottom w:val="single" w:sz="4" w:space="0" w:color="auto"/>
            </w:tcBorders>
            <w:noWrap/>
            <w:vAlign w:val="center"/>
          </w:tcPr>
          <w:p w14:paraId="58D4E36C" w14:textId="77777777" w:rsidR="003C50CC" w:rsidRPr="009D3E5F" w:rsidRDefault="003C50CC" w:rsidP="00376121">
            <w:pPr>
              <w:autoSpaceDE/>
              <w:autoSpaceDN/>
              <w:jc w:val="center"/>
              <w:rPr>
                <w:rFonts w:ascii="Arial" w:hAnsi="Arial" w:cs="Arial"/>
                <w:b/>
                <w:spacing w:val="0"/>
                <w:sz w:val="16"/>
                <w:szCs w:val="16"/>
                <w:lang w:val="es-CO" w:eastAsia="es-CO"/>
              </w:rPr>
            </w:pPr>
            <w:r w:rsidRPr="009D3E5F">
              <w:rPr>
                <w:rFonts w:ascii="Arial" w:hAnsi="Arial" w:cs="Arial"/>
                <w:b/>
                <w:spacing w:val="0"/>
                <w:sz w:val="16"/>
                <w:szCs w:val="16"/>
                <w:lang w:val="es-CO" w:eastAsia="es-CO"/>
              </w:rPr>
              <w:t>Control Depósito de Valores</w:t>
            </w:r>
          </w:p>
        </w:tc>
      </w:tr>
      <w:tr w:rsidR="003C50CC" w:rsidRPr="009D3E5F" w14:paraId="0F82031C" w14:textId="77777777" w:rsidTr="00DF0E18">
        <w:trPr>
          <w:trHeight w:val="761"/>
          <w:jc w:val="center"/>
        </w:trPr>
        <w:tc>
          <w:tcPr>
            <w:tcW w:w="1287" w:type="dxa"/>
            <w:tcBorders>
              <w:left w:val="double" w:sz="4" w:space="0" w:color="auto"/>
              <w:bottom w:val="single" w:sz="4" w:space="0" w:color="auto"/>
            </w:tcBorders>
            <w:noWrap/>
            <w:vAlign w:val="center"/>
          </w:tcPr>
          <w:p w14:paraId="0AA3D69B" w14:textId="77777777" w:rsidR="003C50CC" w:rsidRPr="003C50CC" w:rsidRDefault="003C50CC" w:rsidP="00376121">
            <w:pPr>
              <w:autoSpaceDE/>
              <w:autoSpaceDN/>
              <w:jc w:val="center"/>
              <w:rPr>
                <w:rFonts w:ascii="Arial" w:hAnsi="Arial" w:cs="Arial"/>
                <w:spacing w:val="0"/>
                <w:sz w:val="16"/>
                <w:szCs w:val="16"/>
                <w:lang w:val="es-CO" w:eastAsia="es-CO"/>
              </w:rPr>
            </w:pPr>
            <w:r w:rsidRPr="003C50CC">
              <w:rPr>
                <w:rFonts w:ascii="Arial" w:hAnsi="Arial" w:cs="Arial"/>
                <w:spacing w:val="0"/>
                <w:sz w:val="16"/>
                <w:szCs w:val="16"/>
                <w:lang w:val="es-CO" w:eastAsia="es-CO"/>
              </w:rPr>
              <w:t>55</w:t>
            </w:r>
          </w:p>
        </w:tc>
        <w:tc>
          <w:tcPr>
            <w:tcW w:w="1260" w:type="dxa"/>
            <w:gridSpan w:val="2"/>
            <w:tcBorders>
              <w:bottom w:val="single" w:sz="4" w:space="0" w:color="auto"/>
            </w:tcBorders>
            <w:shd w:val="clear" w:color="auto" w:fill="auto"/>
            <w:noWrap/>
            <w:vAlign w:val="center"/>
          </w:tcPr>
          <w:p w14:paraId="4A6CAB09"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Depósito de valores</w:t>
            </w:r>
          </w:p>
        </w:tc>
        <w:tc>
          <w:tcPr>
            <w:tcW w:w="6633" w:type="dxa"/>
            <w:gridSpan w:val="2"/>
            <w:tcBorders>
              <w:bottom w:val="single" w:sz="4" w:space="0" w:color="auto"/>
            </w:tcBorders>
            <w:vAlign w:val="bottom"/>
          </w:tcPr>
          <w:p w14:paraId="4931AFC9" w14:textId="690BA40A" w:rsidR="003C50CC" w:rsidRPr="003C50CC" w:rsidRDefault="0002372F" w:rsidP="00376121">
            <w:pPr>
              <w:autoSpaceDE/>
              <w:autoSpaceDN/>
              <w:jc w:val="both"/>
              <w:rPr>
                <w:rFonts w:ascii="Arial" w:hAnsi="Arial" w:cs="Arial"/>
                <w:spacing w:val="0"/>
                <w:sz w:val="16"/>
                <w:szCs w:val="16"/>
                <w:lang w:val="es-CO" w:eastAsia="es-CO"/>
              </w:rPr>
            </w:pPr>
            <w:r w:rsidRPr="00427BA9">
              <w:rPr>
                <w:rFonts w:ascii="Arial" w:hAnsi="Arial" w:cs="Arial"/>
                <w:b/>
                <w:bCs/>
                <w:spacing w:val="0"/>
                <w:sz w:val="16"/>
                <w:szCs w:val="16"/>
              </w:rPr>
              <w:t xml:space="preserve">Registre </w:t>
            </w:r>
            <w:r>
              <w:rPr>
                <w:rFonts w:ascii="Arial" w:hAnsi="Arial" w:cs="Arial"/>
                <w:b/>
                <w:bCs/>
                <w:spacing w:val="0"/>
                <w:sz w:val="16"/>
                <w:szCs w:val="16"/>
              </w:rPr>
              <w:t>el depósito de valores</w:t>
            </w:r>
            <w:r w:rsidRPr="00427BA9">
              <w:rPr>
                <w:rFonts w:ascii="Arial" w:hAnsi="Arial" w:cs="Arial"/>
                <w:b/>
                <w:bCs/>
                <w:spacing w:val="0"/>
                <w:sz w:val="16"/>
                <w:szCs w:val="16"/>
              </w:rPr>
              <w:t xml:space="preserve">, </w:t>
            </w:r>
            <w:r w:rsidR="00B3580F" w:rsidRPr="0094145D">
              <w:rPr>
                <w:rFonts w:ascii="Arial" w:hAnsi="Arial" w:cs="Arial"/>
                <w:b/>
                <w:bCs/>
                <w:spacing w:val="0"/>
                <w:sz w:val="16"/>
                <w:szCs w:val="18"/>
                <w:lang w:val="es-CO" w:eastAsia="es-CO"/>
              </w:rPr>
              <w:t xml:space="preserve">que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6"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sidRPr="00427BA9">
              <w:rPr>
                <w:rFonts w:ascii="Arial" w:hAnsi="Arial" w:cs="Arial"/>
                <w:b/>
                <w:bCs/>
                <w:spacing w:val="0"/>
                <w:sz w:val="16"/>
                <w:szCs w:val="16"/>
              </w:rPr>
              <w:t xml:space="preserve">: Industrias supervisadas / Interés del Vigilado / Reportes / Índice de reportes de información a la Superintendencia Financiera / Tablas anexas para el reporte de información / </w:t>
            </w:r>
            <w:r w:rsidR="00364CF6" w:rsidRPr="003C04AC">
              <w:rPr>
                <w:rFonts w:ascii="Arial" w:hAnsi="Arial" w:cs="Arial"/>
                <w:b/>
                <w:bCs/>
                <w:spacing w:val="0"/>
                <w:sz w:val="16"/>
                <w:szCs w:val="16"/>
              </w:rPr>
              <w:t xml:space="preserve">Tabla </w:t>
            </w:r>
            <w:r w:rsidR="00364CF6">
              <w:rPr>
                <w:rFonts w:ascii="Arial" w:hAnsi="Arial" w:cs="Arial"/>
                <w:b/>
                <w:bCs/>
                <w:spacing w:val="0"/>
                <w:sz w:val="16"/>
                <w:szCs w:val="16"/>
              </w:rPr>
              <w:t>codificaciones portafolios y derivados</w:t>
            </w:r>
            <w:r w:rsidRPr="00427BA9">
              <w:rPr>
                <w:rFonts w:ascii="Arial" w:hAnsi="Arial" w:cs="Arial"/>
                <w:b/>
                <w:bCs/>
                <w:spacing w:val="0"/>
                <w:sz w:val="16"/>
                <w:szCs w:val="16"/>
              </w:rPr>
              <w:t xml:space="preserve">, </w:t>
            </w:r>
            <w:r w:rsidR="00972A48">
              <w:rPr>
                <w:rFonts w:ascii="Arial" w:hAnsi="Arial" w:cs="Arial"/>
                <w:b/>
                <w:bCs/>
                <w:spacing w:val="0"/>
                <w:sz w:val="16"/>
                <w:szCs w:val="16"/>
              </w:rPr>
              <w:t xml:space="preserve">en la </w:t>
            </w:r>
            <w:r w:rsidRPr="00427BA9">
              <w:rPr>
                <w:rFonts w:ascii="Arial" w:hAnsi="Arial" w:cs="Arial"/>
                <w:b/>
                <w:bCs/>
                <w:spacing w:val="0"/>
                <w:sz w:val="16"/>
                <w:szCs w:val="16"/>
              </w:rPr>
              <w:t xml:space="preserve">hoja </w:t>
            </w:r>
            <w:r w:rsidR="00972A48">
              <w:rPr>
                <w:rFonts w:ascii="Arial" w:hAnsi="Arial" w:cs="Arial"/>
                <w:b/>
                <w:bCs/>
                <w:spacing w:val="0"/>
                <w:sz w:val="16"/>
                <w:szCs w:val="16"/>
              </w:rPr>
              <w:t>“</w:t>
            </w:r>
            <w:r>
              <w:rPr>
                <w:rFonts w:ascii="Arial" w:hAnsi="Arial" w:cs="Arial"/>
                <w:b/>
                <w:bCs/>
                <w:spacing w:val="0"/>
                <w:sz w:val="16"/>
                <w:szCs w:val="16"/>
              </w:rPr>
              <w:t>Depósito de valores</w:t>
            </w:r>
            <w:r w:rsidR="00972A48">
              <w:rPr>
                <w:rFonts w:ascii="Arial" w:hAnsi="Arial" w:cs="Arial"/>
                <w:b/>
                <w:bCs/>
                <w:spacing w:val="0"/>
                <w:sz w:val="16"/>
                <w:szCs w:val="16"/>
              </w:rPr>
              <w:t>”</w:t>
            </w:r>
            <w:r>
              <w:rPr>
                <w:rFonts w:ascii="Arial" w:hAnsi="Arial" w:cs="Arial"/>
                <w:b/>
                <w:bCs/>
                <w:spacing w:val="0"/>
                <w:sz w:val="16"/>
                <w:szCs w:val="16"/>
              </w:rPr>
              <w:t>.</w:t>
            </w:r>
          </w:p>
          <w:p w14:paraId="12317C80" w14:textId="77777777" w:rsidR="003C50CC" w:rsidRPr="003C50CC" w:rsidRDefault="003C50CC" w:rsidP="00376121">
            <w:pPr>
              <w:autoSpaceDE/>
              <w:autoSpaceDN/>
              <w:jc w:val="both"/>
              <w:rPr>
                <w:rFonts w:ascii="Arial" w:hAnsi="Arial" w:cs="Arial"/>
                <w:spacing w:val="0"/>
                <w:sz w:val="16"/>
                <w:szCs w:val="16"/>
                <w:lang w:val="es-CO" w:eastAsia="es-CO"/>
              </w:rPr>
            </w:pPr>
            <w:r w:rsidRPr="003C50CC">
              <w:rPr>
                <w:rFonts w:ascii="Arial" w:hAnsi="Arial" w:cs="Arial"/>
                <w:spacing w:val="0"/>
                <w:sz w:val="16"/>
                <w:szCs w:val="16"/>
                <w:lang w:val="es-CO" w:eastAsia="es-CO"/>
              </w:rPr>
              <w:t>(Numérico)</w:t>
            </w:r>
          </w:p>
        </w:tc>
      </w:tr>
    </w:tbl>
    <w:p w14:paraId="09BDFD07" w14:textId="77777777" w:rsidR="00B51CB0" w:rsidRPr="009D3E5F" w:rsidRDefault="00B51CB0" w:rsidP="00B51CB0">
      <w:pPr>
        <w:rPr>
          <w:rFonts w:ascii="Arial" w:hAnsi="Arial" w:cs="Arial"/>
          <w:sz w:val="16"/>
          <w:szCs w:val="16"/>
        </w:rPr>
        <w:sectPr w:rsidR="00B51CB0" w:rsidRPr="009D3E5F" w:rsidSect="00914C18">
          <w:pgSz w:w="12242" w:h="18722" w:code="14"/>
          <w:pgMar w:top="1134" w:right="1134" w:bottom="1701" w:left="1701" w:header="567" w:footer="567" w:gutter="0"/>
          <w:paperSrc w:first="1" w:other="1"/>
          <w:cols w:space="708"/>
          <w:noEndnote/>
          <w:docGrid w:linePitch="272"/>
        </w:sect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3923C6" w:rsidRPr="009D3E5F" w14:paraId="1DFA9112" w14:textId="77777777" w:rsidTr="00376121">
        <w:trPr>
          <w:trHeight w:val="761"/>
          <w:jc w:val="center"/>
        </w:trPr>
        <w:tc>
          <w:tcPr>
            <w:tcW w:w="1463" w:type="dxa"/>
            <w:tcBorders>
              <w:top w:val="nil"/>
              <w:left w:val="nil"/>
              <w:bottom w:val="single" w:sz="4" w:space="0" w:color="auto"/>
              <w:right w:val="nil"/>
            </w:tcBorders>
            <w:noWrap/>
            <w:vAlign w:val="center"/>
          </w:tcPr>
          <w:p w14:paraId="58A09D54" w14:textId="77777777" w:rsidR="003923C6" w:rsidRPr="009D3E5F" w:rsidRDefault="003923C6" w:rsidP="00376121">
            <w:pPr>
              <w:autoSpaceDE/>
              <w:autoSpaceDN/>
              <w:rPr>
                <w:rFonts w:ascii="Arial" w:hAnsi="Arial" w:cs="Arial"/>
                <w:b/>
                <w:spacing w:val="0"/>
                <w:sz w:val="16"/>
                <w:szCs w:val="16"/>
                <w:lang w:val="es-CO" w:eastAsia="es-CO"/>
              </w:rPr>
            </w:pPr>
            <w:r w:rsidRPr="009D3E5F">
              <w:rPr>
                <w:rFonts w:ascii="Arial" w:hAnsi="Arial" w:cs="Arial"/>
                <w:b/>
                <w:spacing w:val="0"/>
                <w:sz w:val="16"/>
                <w:szCs w:val="16"/>
                <w:lang w:val="es-CO" w:eastAsia="es-CO"/>
              </w:rPr>
              <w:lastRenderedPageBreak/>
              <w:t>Página 314-6</w:t>
            </w:r>
          </w:p>
        </w:tc>
        <w:tc>
          <w:tcPr>
            <w:tcW w:w="1260" w:type="dxa"/>
            <w:tcBorders>
              <w:top w:val="nil"/>
              <w:left w:val="nil"/>
              <w:bottom w:val="single" w:sz="4" w:space="0" w:color="auto"/>
              <w:right w:val="nil"/>
            </w:tcBorders>
            <w:noWrap/>
            <w:vAlign w:val="center"/>
          </w:tcPr>
          <w:p w14:paraId="24C08AAA" w14:textId="77777777" w:rsidR="003923C6" w:rsidRPr="009D3E5F" w:rsidRDefault="003923C6" w:rsidP="00376121">
            <w:pPr>
              <w:autoSpaceDE/>
              <w:autoSpaceDN/>
              <w:jc w:val="both"/>
              <w:rPr>
                <w:rFonts w:ascii="Arial" w:hAnsi="Arial" w:cs="Arial"/>
                <w:spacing w:val="0"/>
                <w:sz w:val="16"/>
                <w:szCs w:val="16"/>
                <w:lang w:val="es-CO" w:eastAsia="es-CO"/>
              </w:rPr>
            </w:pPr>
          </w:p>
        </w:tc>
        <w:tc>
          <w:tcPr>
            <w:tcW w:w="6575" w:type="dxa"/>
            <w:tcBorders>
              <w:top w:val="nil"/>
              <w:left w:val="nil"/>
              <w:bottom w:val="single" w:sz="4" w:space="0" w:color="auto"/>
              <w:right w:val="nil"/>
            </w:tcBorders>
            <w:vAlign w:val="bottom"/>
          </w:tcPr>
          <w:p w14:paraId="09946BDC" w14:textId="77777777" w:rsidR="003923C6" w:rsidRPr="009D3E5F" w:rsidRDefault="003923C6" w:rsidP="00376121">
            <w:pPr>
              <w:autoSpaceDE/>
              <w:autoSpaceDN/>
              <w:jc w:val="both"/>
              <w:rPr>
                <w:rFonts w:ascii="Arial" w:hAnsi="Arial" w:cs="Arial"/>
                <w:spacing w:val="0"/>
                <w:sz w:val="16"/>
                <w:szCs w:val="16"/>
                <w:lang w:val="es-CO" w:eastAsia="es-CO"/>
              </w:rPr>
            </w:pPr>
          </w:p>
        </w:tc>
      </w:tr>
      <w:tr w:rsidR="003923C6" w:rsidRPr="009D3E5F" w14:paraId="1138A3D9" w14:textId="77777777" w:rsidTr="00376121">
        <w:trPr>
          <w:trHeight w:val="761"/>
          <w:jc w:val="center"/>
        </w:trPr>
        <w:tc>
          <w:tcPr>
            <w:tcW w:w="1463" w:type="dxa"/>
            <w:tcBorders>
              <w:top w:val="single" w:sz="4" w:space="0" w:color="auto"/>
              <w:left w:val="double" w:sz="4" w:space="0" w:color="auto"/>
              <w:bottom w:val="single" w:sz="4" w:space="0" w:color="auto"/>
            </w:tcBorders>
            <w:noWrap/>
            <w:vAlign w:val="center"/>
          </w:tcPr>
          <w:p w14:paraId="309C1138" w14:textId="77777777" w:rsidR="003923C6" w:rsidRPr="004810D3" w:rsidRDefault="003923C6" w:rsidP="00376121">
            <w:pPr>
              <w:autoSpaceDE/>
              <w:autoSpaceDN/>
              <w:jc w:val="center"/>
              <w:rPr>
                <w:rFonts w:ascii="Arial" w:hAnsi="Arial" w:cs="Arial"/>
                <w:spacing w:val="0"/>
                <w:sz w:val="16"/>
                <w:szCs w:val="16"/>
                <w:lang w:val="es-CO" w:eastAsia="es-CO"/>
              </w:rPr>
            </w:pPr>
            <w:r w:rsidRPr="004810D3">
              <w:rPr>
                <w:rFonts w:ascii="Arial" w:hAnsi="Arial" w:cs="Arial"/>
                <w:spacing w:val="0"/>
                <w:sz w:val="16"/>
                <w:szCs w:val="16"/>
                <w:lang w:val="es-CO" w:eastAsia="es-CO"/>
              </w:rPr>
              <w:t>56</w:t>
            </w:r>
          </w:p>
        </w:tc>
        <w:tc>
          <w:tcPr>
            <w:tcW w:w="1260" w:type="dxa"/>
            <w:tcBorders>
              <w:top w:val="single" w:sz="4" w:space="0" w:color="auto"/>
              <w:right w:val="single" w:sz="4" w:space="0" w:color="auto"/>
            </w:tcBorders>
            <w:noWrap/>
            <w:vAlign w:val="center"/>
          </w:tcPr>
          <w:p w14:paraId="6E4D553A" w14:textId="77777777" w:rsidR="003923C6" w:rsidRPr="0032765F" w:rsidRDefault="003923C6" w:rsidP="00376121">
            <w:pPr>
              <w:autoSpaceDE/>
              <w:autoSpaceDN/>
              <w:jc w:val="both"/>
              <w:rPr>
                <w:rFonts w:ascii="Arial" w:hAnsi="Arial" w:cs="Arial"/>
                <w:spacing w:val="0"/>
                <w:sz w:val="16"/>
                <w:szCs w:val="16"/>
                <w:lang w:val="es-CO" w:eastAsia="es-CO"/>
              </w:rPr>
            </w:pPr>
            <w:r w:rsidRPr="0032765F">
              <w:rPr>
                <w:rFonts w:ascii="Arial" w:hAnsi="Arial" w:cs="Arial"/>
                <w:spacing w:val="0"/>
                <w:sz w:val="16"/>
                <w:szCs w:val="16"/>
                <w:lang w:val="es-CO" w:eastAsia="es-CO"/>
              </w:rPr>
              <w:t>No. Identificación</w:t>
            </w:r>
            <w:r>
              <w:rPr>
                <w:rFonts w:ascii="Arial" w:hAnsi="Arial" w:cs="Arial"/>
                <w:spacing w:val="0"/>
                <w:sz w:val="16"/>
                <w:szCs w:val="16"/>
                <w:lang w:val="es-CO" w:eastAsia="es-CO"/>
              </w:rPr>
              <w:t xml:space="preserve"> </w:t>
            </w:r>
            <w:r w:rsidRPr="0032765F">
              <w:rPr>
                <w:rFonts w:ascii="Arial" w:hAnsi="Arial" w:cs="Arial"/>
                <w:spacing w:val="0"/>
                <w:sz w:val="16"/>
                <w:szCs w:val="16"/>
                <w:lang w:val="es-CO" w:eastAsia="es-CO"/>
              </w:rPr>
              <w:t>asignado po</w:t>
            </w:r>
            <w:r>
              <w:rPr>
                <w:rFonts w:ascii="Arial" w:hAnsi="Arial" w:cs="Arial"/>
                <w:spacing w:val="0"/>
                <w:sz w:val="16"/>
                <w:szCs w:val="16"/>
                <w:lang w:val="es-CO" w:eastAsia="es-CO"/>
              </w:rPr>
              <w:t>r</w:t>
            </w:r>
            <w:r w:rsidRPr="0032765F">
              <w:rPr>
                <w:rFonts w:ascii="Arial" w:hAnsi="Arial" w:cs="Arial"/>
                <w:spacing w:val="0"/>
                <w:sz w:val="16"/>
                <w:szCs w:val="16"/>
                <w:lang w:val="es-CO" w:eastAsia="es-CO"/>
              </w:rPr>
              <w:t xml:space="preserve"> el Depósito de Valores </w:t>
            </w:r>
          </w:p>
        </w:tc>
        <w:tc>
          <w:tcPr>
            <w:tcW w:w="6575" w:type="dxa"/>
            <w:tcBorders>
              <w:top w:val="single" w:sz="4" w:space="0" w:color="auto"/>
              <w:left w:val="single" w:sz="4" w:space="0" w:color="auto"/>
            </w:tcBorders>
            <w:vAlign w:val="bottom"/>
          </w:tcPr>
          <w:p w14:paraId="27CB81A4" w14:textId="77777777" w:rsidR="003923C6" w:rsidRPr="009D3E5F" w:rsidRDefault="003923C6"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 xml:space="preserve">Si en la columna 55 registró 1 </w:t>
            </w:r>
            <w:r w:rsidR="00890986">
              <w:rPr>
                <w:rFonts w:ascii="Arial" w:hAnsi="Arial" w:cs="Arial"/>
                <w:b/>
                <w:bCs/>
                <w:spacing w:val="0"/>
                <w:sz w:val="16"/>
                <w:szCs w:val="16"/>
                <w:lang w:val="es-CO" w:eastAsia="es-CO"/>
              </w:rPr>
              <w:t>o</w:t>
            </w:r>
            <w:r w:rsidRPr="000C3FCF">
              <w:rPr>
                <w:rFonts w:ascii="Arial" w:hAnsi="Arial" w:cs="Arial"/>
                <w:b/>
                <w:bCs/>
                <w:spacing w:val="0"/>
                <w:sz w:val="16"/>
                <w:szCs w:val="16"/>
                <w:lang w:val="es-CO" w:eastAsia="es-CO"/>
              </w:rPr>
              <w:t xml:space="preserve"> 2</w:t>
            </w:r>
            <w:r>
              <w:rPr>
                <w:rFonts w:ascii="Arial" w:hAnsi="Arial" w:cs="Arial"/>
                <w:spacing w:val="0"/>
                <w:sz w:val="16"/>
                <w:szCs w:val="16"/>
                <w:lang w:val="es-CO" w:eastAsia="es-CO"/>
              </w:rPr>
              <w:t xml:space="preserve"> </w:t>
            </w:r>
            <w:r w:rsidRPr="009D3E5F">
              <w:rPr>
                <w:rFonts w:ascii="Arial" w:hAnsi="Arial" w:cs="Arial"/>
                <w:spacing w:val="0"/>
                <w:sz w:val="16"/>
                <w:szCs w:val="16"/>
                <w:lang w:val="es-CO" w:eastAsia="es-CO"/>
              </w:rPr>
              <w:t xml:space="preserve">digite el ISIN asignado por DECEVAL; si registró 3 digite el código de validez internacional que se asigna a cada emisión para su identificación (International </w:t>
            </w:r>
            <w:proofErr w:type="spellStart"/>
            <w:r w:rsidRPr="009D3E5F">
              <w:rPr>
                <w:rFonts w:ascii="Arial" w:hAnsi="Arial" w:cs="Arial"/>
                <w:spacing w:val="0"/>
                <w:sz w:val="16"/>
                <w:szCs w:val="16"/>
                <w:lang w:val="es-CO" w:eastAsia="es-CO"/>
              </w:rPr>
              <w:t>Securities</w:t>
            </w:r>
            <w:proofErr w:type="spellEnd"/>
            <w:r w:rsidRPr="009D3E5F">
              <w:rPr>
                <w:rFonts w:ascii="Arial" w:hAnsi="Arial" w:cs="Arial"/>
                <w:spacing w:val="0"/>
                <w:sz w:val="16"/>
                <w:szCs w:val="16"/>
                <w:lang w:val="es-CO" w:eastAsia="es-CO"/>
              </w:rPr>
              <w:t xml:space="preserve"> </w:t>
            </w:r>
            <w:proofErr w:type="spellStart"/>
            <w:r w:rsidRPr="009D3E5F">
              <w:rPr>
                <w:rFonts w:ascii="Arial" w:hAnsi="Arial" w:cs="Arial"/>
                <w:spacing w:val="0"/>
                <w:sz w:val="16"/>
                <w:szCs w:val="16"/>
                <w:lang w:val="es-CO" w:eastAsia="es-CO"/>
              </w:rPr>
              <w:t>Identification</w:t>
            </w:r>
            <w:proofErr w:type="spellEnd"/>
            <w:r w:rsidRPr="009D3E5F">
              <w:rPr>
                <w:rFonts w:ascii="Arial" w:hAnsi="Arial" w:cs="Arial"/>
                <w:spacing w:val="0"/>
                <w:sz w:val="16"/>
                <w:szCs w:val="16"/>
                <w:lang w:val="es-CO" w:eastAsia="es-CO"/>
              </w:rPr>
              <w:t xml:space="preserve"> </w:t>
            </w:r>
            <w:proofErr w:type="spellStart"/>
            <w:r w:rsidRPr="009D3E5F">
              <w:rPr>
                <w:rFonts w:ascii="Arial" w:hAnsi="Arial" w:cs="Arial"/>
                <w:spacing w:val="0"/>
                <w:sz w:val="16"/>
                <w:szCs w:val="16"/>
                <w:lang w:val="es-CO" w:eastAsia="es-CO"/>
              </w:rPr>
              <w:t>Number</w:t>
            </w:r>
            <w:proofErr w:type="spellEnd"/>
            <w:r w:rsidRPr="009D3E5F">
              <w:rPr>
                <w:rFonts w:ascii="Arial" w:hAnsi="Arial" w:cs="Arial"/>
                <w:spacing w:val="0"/>
                <w:sz w:val="16"/>
                <w:szCs w:val="16"/>
                <w:lang w:val="es-CO" w:eastAsia="es-CO"/>
              </w:rPr>
              <w:t xml:space="preserve">), si registró 4 y tiene ISIN asignado por DECEVAL </w:t>
            </w:r>
            <w:r w:rsidR="00890986">
              <w:rPr>
                <w:rFonts w:ascii="Arial" w:hAnsi="Arial" w:cs="Arial"/>
                <w:spacing w:val="0"/>
                <w:sz w:val="16"/>
                <w:szCs w:val="16"/>
                <w:lang w:val="es-CO" w:eastAsia="es-CO"/>
              </w:rPr>
              <w:t>o</w:t>
            </w:r>
            <w:r w:rsidRPr="009D3E5F">
              <w:rPr>
                <w:rFonts w:ascii="Arial" w:hAnsi="Arial" w:cs="Arial"/>
                <w:spacing w:val="0"/>
                <w:sz w:val="16"/>
                <w:szCs w:val="16"/>
                <w:lang w:val="es-CO" w:eastAsia="es-CO"/>
              </w:rPr>
              <w:t xml:space="preserve"> tiene código de validez internacional, registre dicha información, y si registró 5 digite el código de identificación asignado por el tercero. </w:t>
            </w:r>
          </w:p>
          <w:p w14:paraId="453935E3" w14:textId="77777777" w:rsidR="003923C6" w:rsidRDefault="003923C6" w:rsidP="00376121">
            <w:pPr>
              <w:autoSpaceDE/>
              <w:autoSpaceDN/>
              <w:jc w:val="both"/>
              <w:rPr>
                <w:rFonts w:ascii="Arial" w:hAnsi="Arial" w:cs="Arial"/>
                <w:spacing w:val="0"/>
                <w:sz w:val="16"/>
                <w:szCs w:val="16"/>
              </w:rPr>
            </w:pPr>
          </w:p>
          <w:p w14:paraId="3ED51FFB" w14:textId="77777777" w:rsidR="003923C6" w:rsidRPr="009D3E5F" w:rsidRDefault="003923C6"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rPr>
              <w:t>(Alfanumérico)</w:t>
            </w:r>
          </w:p>
        </w:tc>
      </w:tr>
      <w:tr w:rsidR="003923C6" w:rsidRPr="009D3E5F" w14:paraId="73DF58A8" w14:textId="77777777" w:rsidTr="00376121">
        <w:trPr>
          <w:trHeight w:val="761"/>
          <w:jc w:val="center"/>
        </w:trPr>
        <w:tc>
          <w:tcPr>
            <w:tcW w:w="1463" w:type="dxa"/>
            <w:tcBorders>
              <w:left w:val="single" w:sz="4" w:space="0" w:color="auto"/>
            </w:tcBorders>
            <w:noWrap/>
            <w:vAlign w:val="center"/>
          </w:tcPr>
          <w:p w14:paraId="44F27022" w14:textId="77777777" w:rsidR="003923C6" w:rsidRPr="0032765F" w:rsidRDefault="003923C6" w:rsidP="00376121">
            <w:pPr>
              <w:autoSpaceDE/>
              <w:autoSpaceDN/>
              <w:jc w:val="center"/>
              <w:rPr>
                <w:rFonts w:ascii="Arial" w:hAnsi="Arial" w:cs="Arial"/>
                <w:spacing w:val="0"/>
                <w:sz w:val="16"/>
                <w:szCs w:val="16"/>
                <w:lang w:val="es-CO" w:eastAsia="es-CO"/>
              </w:rPr>
            </w:pPr>
            <w:r w:rsidRPr="0032765F">
              <w:rPr>
                <w:rFonts w:ascii="Arial" w:hAnsi="Arial" w:cs="Arial"/>
                <w:spacing w:val="0"/>
                <w:sz w:val="16"/>
                <w:szCs w:val="16"/>
                <w:lang w:val="es-CO" w:eastAsia="es-CO"/>
              </w:rPr>
              <w:t>57</w:t>
            </w:r>
          </w:p>
        </w:tc>
        <w:tc>
          <w:tcPr>
            <w:tcW w:w="1260" w:type="dxa"/>
            <w:noWrap/>
            <w:vAlign w:val="center"/>
          </w:tcPr>
          <w:p w14:paraId="23C499F3" w14:textId="77777777" w:rsidR="003923C6" w:rsidRPr="0032765F" w:rsidRDefault="003923C6" w:rsidP="00376121">
            <w:pPr>
              <w:pStyle w:val="Textoindependiente"/>
              <w:rPr>
                <w:color w:val="auto"/>
                <w:sz w:val="16"/>
                <w:szCs w:val="16"/>
              </w:rPr>
            </w:pPr>
            <w:r w:rsidRPr="0032765F">
              <w:rPr>
                <w:color w:val="auto"/>
                <w:sz w:val="16"/>
                <w:szCs w:val="16"/>
              </w:rPr>
              <w:t>Eliminada</w:t>
            </w:r>
          </w:p>
          <w:p w14:paraId="4852D1B3" w14:textId="77777777" w:rsidR="003923C6" w:rsidRPr="0032765F" w:rsidRDefault="003923C6" w:rsidP="00376121">
            <w:pPr>
              <w:autoSpaceDE/>
              <w:autoSpaceDN/>
              <w:jc w:val="both"/>
              <w:rPr>
                <w:rFonts w:ascii="Arial" w:hAnsi="Arial" w:cs="Arial"/>
                <w:spacing w:val="0"/>
                <w:sz w:val="16"/>
                <w:szCs w:val="16"/>
                <w:lang w:val="es-CO" w:eastAsia="es-CO"/>
              </w:rPr>
            </w:pPr>
          </w:p>
        </w:tc>
        <w:tc>
          <w:tcPr>
            <w:tcW w:w="6575" w:type="dxa"/>
            <w:vAlign w:val="bottom"/>
          </w:tcPr>
          <w:p w14:paraId="2C439260" w14:textId="77777777" w:rsidR="003923C6" w:rsidRPr="009D3E5F" w:rsidRDefault="003923C6" w:rsidP="00376121">
            <w:pPr>
              <w:pStyle w:val="Textoindependiente"/>
              <w:rPr>
                <w:color w:val="auto"/>
                <w:sz w:val="16"/>
                <w:szCs w:val="16"/>
              </w:rPr>
            </w:pPr>
          </w:p>
          <w:p w14:paraId="37533841" w14:textId="77777777" w:rsidR="003923C6" w:rsidRPr="009D3E5F" w:rsidRDefault="003923C6" w:rsidP="00376121">
            <w:pPr>
              <w:pStyle w:val="Textoindependiente"/>
              <w:rPr>
                <w:b/>
                <w:color w:val="auto"/>
                <w:sz w:val="16"/>
                <w:szCs w:val="16"/>
              </w:rPr>
            </w:pPr>
          </w:p>
          <w:p w14:paraId="0EA1E51E" w14:textId="77777777" w:rsidR="003923C6" w:rsidRPr="009D3E5F" w:rsidRDefault="003923C6" w:rsidP="00376121">
            <w:pPr>
              <w:pStyle w:val="Textoindependiente"/>
              <w:rPr>
                <w:sz w:val="16"/>
                <w:szCs w:val="16"/>
              </w:rPr>
            </w:pPr>
          </w:p>
        </w:tc>
      </w:tr>
      <w:tr w:rsidR="003923C6" w:rsidRPr="009D3E5F" w14:paraId="27E24CF6" w14:textId="77777777" w:rsidTr="00376121">
        <w:trPr>
          <w:trHeight w:val="761"/>
          <w:jc w:val="center"/>
        </w:trPr>
        <w:tc>
          <w:tcPr>
            <w:tcW w:w="9298" w:type="dxa"/>
            <w:gridSpan w:val="3"/>
            <w:noWrap/>
            <w:vAlign w:val="center"/>
          </w:tcPr>
          <w:p w14:paraId="5A591E0A" w14:textId="77777777" w:rsidR="003923C6" w:rsidRPr="009D3E5F" w:rsidRDefault="003923C6" w:rsidP="00376121">
            <w:pPr>
              <w:pStyle w:val="Textoindependiente"/>
              <w:jc w:val="center"/>
              <w:rPr>
                <w:color w:val="auto"/>
                <w:sz w:val="16"/>
                <w:szCs w:val="16"/>
              </w:rPr>
            </w:pPr>
            <w:r w:rsidRPr="009D3E5F">
              <w:rPr>
                <w:b/>
                <w:color w:val="auto"/>
                <w:sz w:val="16"/>
                <w:szCs w:val="16"/>
              </w:rPr>
              <w:t>Control de límites</w:t>
            </w:r>
          </w:p>
        </w:tc>
      </w:tr>
      <w:tr w:rsidR="003923C6" w:rsidRPr="009D3E5F" w14:paraId="494CEBCE" w14:textId="77777777" w:rsidTr="00376121">
        <w:trPr>
          <w:trHeight w:val="761"/>
          <w:jc w:val="center"/>
        </w:trPr>
        <w:tc>
          <w:tcPr>
            <w:tcW w:w="1463" w:type="dxa"/>
            <w:tcBorders>
              <w:left w:val="single" w:sz="4" w:space="0" w:color="auto"/>
              <w:bottom w:val="single" w:sz="4" w:space="0" w:color="auto"/>
            </w:tcBorders>
            <w:noWrap/>
            <w:vAlign w:val="center"/>
          </w:tcPr>
          <w:p w14:paraId="2FAF3F5A" w14:textId="77777777" w:rsidR="003923C6" w:rsidRPr="009D3E5F" w:rsidRDefault="003923C6"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58</w:t>
            </w:r>
          </w:p>
        </w:tc>
        <w:tc>
          <w:tcPr>
            <w:tcW w:w="1260" w:type="dxa"/>
            <w:noWrap/>
            <w:vAlign w:val="center"/>
          </w:tcPr>
          <w:p w14:paraId="711E2C32" w14:textId="77777777" w:rsidR="003923C6" w:rsidRPr="009D3E5F" w:rsidRDefault="003923C6" w:rsidP="00376121">
            <w:pPr>
              <w:autoSpaceDE/>
              <w:autoSpaceDN/>
              <w:jc w:val="both"/>
              <w:rPr>
                <w:rFonts w:ascii="Arial" w:hAnsi="Arial" w:cs="Arial"/>
                <w:sz w:val="16"/>
                <w:szCs w:val="16"/>
              </w:rPr>
            </w:pPr>
            <w:r w:rsidRPr="009D3E5F">
              <w:rPr>
                <w:rFonts w:ascii="Arial" w:hAnsi="Arial" w:cs="Arial"/>
                <w:spacing w:val="0"/>
                <w:sz w:val="16"/>
                <w:szCs w:val="16"/>
                <w:lang w:val="es-CO" w:eastAsia="es-CO"/>
              </w:rPr>
              <w:t>Monto de la emisión</w:t>
            </w:r>
            <w:r w:rsidRPr="009D3E5F">
              <w:rPr>
                <w:rFonts w:ascii="Arial" w:hAnsi="Arial" w:cs="Arial"/>
                <w:sz w:val="16"/>
                <w:szCs w:val="16"/>
              </w:rPr>
              <w:t xml:space="preserve"> </w:t>
            </w:r>
          </w:p>
          <w:p w14:paraId="2D926576" w14:textId="77777777" w:rsidR="003923C6" w:rsidRPr="009D3E5F" w:rsidRDefault="003923C6" w:rsidP="00376121">
            <w:pPr>
              <w:autoSpaceDE/>
              <w:autoSpaceDN/>
              <w:jc w:val="both"/>
              <w:rPr>
                <w:rFonts w:ascii="Arial" w:hAnsi="Arial" w:cs="Arial"/>
                <w:sz w:val="16"/>
                <w:szCs w:val="16"/>
              </w:rPr>
            </w:pPr>
          </w:p>
        </w:tc>
        <w:tc>
          <w:tcPr>
            <w:tcW w:w="6575" w:type="dxa"/>
            <w:vAlign w:val="bottom"/>
          </w:tcPr>
          <w:p w14:paraId="644B3DE6" w14:textId="77777777" w:rsidR="003923C6" w:rsidRPr="009D3E5F" w:rsidRDefault="003923C6" w:rsidP="00376121">
            <w:pPr>
              <w:pStyle w:val="Textoindependiente"/>
              <w:rPr>
                <w:color w:val="auto"/>
                <w:sz w:val="16"/>
                <w:szCs w:val="16"/>
                <w:u w:val="single"/>
              </w:rPr>
            </w:pPr>
            <w:r w:rsidRPr="009D3E5F">
              <w:rPr>
                <w:color w:val="auto"/>
                <w:sz w:val="16"/>
                <w:szCs w:val="16"/>
                <w:u w:val="single"/>
              </w:rPr>
              <w:t xml:space="preserve">Para uso exclusivo de las entidades aseguradoras, sociedades de capitalización, fondos de pensiones y de cesantías, los patrimonios autónomos, cuyo propósito sea administrar los recursos pensionales de seguridad social, CAXDAC y los fondos de capital extranjero administrados por las sociedades fiduciarias y las sociedades comisionista de bolsa de valores. </w:t>
            </w:r>
          </w:p>
          <w:p w14:paraId="35929F2F" w14:textId="77777777" w:rsidR="003923C6" w:rsidRPr="009D3E5F" w:rsidRDefault="003923C6" w:rsidP="00376121">
            <w:pPr>
              <w:pStyle w:val="Textoindependiente"/>
              <w:rPr>
                <w:color w:val="auto"/>
                <w:sz w:val="16"/>
                <w:szCs w:val="16"/>
                <w:u w:val="single"/>
              </w:rPr>
            </w:pPr>
            <w:r w:rsidRPr="009D3E5F">
              <w:rPr>
                <w:color w:val="auto"/>
                <w:sz w:val="16"/>
                <w:szCs w:val="16"/>
                <w:u w:val="single"/>
              </w:rPr>
              <w:t xml:space="preserve">No aplica para las inversiones en CDT, CDAT, y títulos o valores emitidos por la Nación, el Banco de la República, </w:t>
            </w:r>
            <w:proofErr w:type="spellStart"/>
            <w:r w:rsidRPr="009D3E5F">
              <w:rPr>
                <w:color w:val="auto"/>
                <w:sz w:val="16"/>
                <w:szCs w:val="16"/>
                <w:u w:val="single"/>
              </w:rPr>
              <w:t>Fogaf</w:t>
            </w:r>
            <w:r w:rsidR="00890986">
              <w:rPr>
                <w:color w:val="auto"/>
                <w:sz w:val="16"/>
                <w:szCs w:val="16"/>
                <w:u w:val="single"/>
              </w:rPr>
              <w:t>i</w:t>
            </w:r>
            <w:r w:rsidRPr="009D3E5F">
              <w:rPr>
                <w:color w:val="auto"/>
                <w:sz w:val="16"/>
                <w:szCs w:val="16"/>
                <w:u w:val="single"/>
              </w:rPr>
              <w:t>n</w:t>
            </w:r>
            <w:proofErr w:type="spellEnd"/>
            <w:r w:rsidRPr="009D3E5F">
              <w:rPr>
                <w:color w:val="auto"/>
                <w:sz w:val="16"/>
                <w:szCs w:val="16"/>
                <w:u w:val="single"/>
              </w:rPr>
              <w:t xml:space="preserve"> y participaciones en fondos de inversión tales como: </w:t>
            </w:r>
            <w:r w:rsidRPr="0032765F">
              <w:rPr>
                <w:color w:val="auto"/>
                <w:sz w:val="16"/>
                <w:szCs w:val="16"/>
                <w:u w:val="single"/>
              </w:rPr>
              <w:t>fondos de inversión colectiva</w:t>
            </w:r>
            <w:r w:rsidRPr="009D3E5F">
              <w:rPr>
                <w:color w:val="auto"/>
                <w:sz w:val="16"/>
                <w:szCs w:val="16"/>
                <w:u w:val="single"/>
              </w:rPr>
              <w:t>, fondos especiales, fondos mutuos internacionales y fondos de valores.</w:t>
            </w:r>
          </w:p>
          <w:p w14:paraId="54F1A6DD" w14:textId="77777777" w:rsidR="003923C6" w:rsidRDefault="003923C6" w:rsidP="00376121">
            <w:pPr>
              <w:pStyle w:val="Textoindependiente"/>
              <w:rPr>
                <w:color w:val="auto"/>
                <w:sz w:val="16"/>
                <w:szCs w:val="16"/>
              </w:rPr>
            </w:pPr>
          </w:p>
          <w:p w14:paraId="559B4F7D" w14:textId="77777777" w:rsidR="003923C6" w:rsidRPr="009D3E5F" w:rsidRDefault="003923C6" w:rsidP="00376121">
            <w:pPr>
              <w:pStyle w:val="Textoindependiente"/>
              <w:rPr>
                <w:color w:val="auto"/>
                <w:sz w:val="16"/>
                <w:szCs w:val="16"/>
              </w:rPr>
            </w:pPr>
            <w:r w:rsidRPr="009D3E5F">
              <w:rPr>
                <w:color w:val="auto"/>
                <w:sz w:val="16"/>
                <w:szCs w:val="16"/>
              </w:rPr>
              <w:t>Registre el monto de la emisión en la moneda o unidad en que esté expresado el título o valor. En el caso de los fondos de pensiones y de cesantía, tratándose de emisores vinculados a la administradora, el monto de la emisión a registrar en este campo será el efectivamente colocado. Cuando las inversiones sean adquiridas en el mercado primario y el emisor sea un vinculado a la sociedad administradora, registre en este campo el valor de la emisión efectivamente colocada en entidades o personas no vinculadas a la administradora.</w:t>
            </w:r>
          </w:p>
          <w:p w14:paraId="42455B22" w14:textId="77777777" w:rsidR="003923C6" w:rsidRDefault="003923C6" w:rsidP="00376121">
            <w:pPr>
              <w:pStyle w:val="Textoindependiente"/>
              <w:rPr>
                <w:color w:val="auto"/>
                <w:sz w:val="16"/>
                <w:szCs w:val="16"/>
              </w:rPr>
            </w:pPr>
          </w:p>
          <w:p w14:paraId="79C5F054" w14:textId="77777777" w:rsidR="003923C6" w:rsidRPr="009D3E5F" w:rsidRDefault="003923C6" w:rsidP="00376121">
            <w:pPr>
              <w:pStyle w:val="Textoindependiente"/>
              <w:rPr>
                <w:color w:val="auto"/>
                <w:sz w:val="16"/>
                <w:szCs w:val="16"/>
              </w:rPr>
            </w:pPr>
            <w:r w:rsidRPr="009D3E5F">
              <w:rPr>
                <w:color w:val="auto"/>
                <w:sz w:val="16"/>
                <w:szCs w:val="16"/>
              </w:rPr>
              <w:t>No aplica para encargos fiduciarios.</w:t>
            </w:r>
          </w:p>
          <w:p w14:paraId="39A1C392" w14:textId="77777777" w:rsidR="003923C6" w:rsidRDefault="003923C6" w:rsidP="00376121">
            <w:pPr>
              <w:pStyle w:val="Textoindependiente"/>
              <w:rPr>
                <w:color w:val="auto"/>
                <w:sz w:val="16"/>
                <w:szCs w:val="16"/>
              </w:rPr>
            </w:pPr>
          </w:p>
          <w:p w14:paraId="0DD89807" w14:textId="77777777" w:rsidR="003923C6" w:rsidRPr="009D3E5F" w:rsidRDefault="003923C6" w:rsidP="00376121">
            <w:pPr>
              <w:pStyle w:val="Textoindependiente"/>
              <w:rPr>
                <w:color w:val="auto"/>
                <w:sz w:val="16"/>
                <w:szCs w:val="16"/>
              </w:rPr>
            </w:pPr>
            <w:r w:rsidRPr="009D3E5F">
              <w:rPr>
                <w:color w:val="auto"/>
                <w:sz w:val="16"/>
                <w:szCs w:val="16"/>
              </w:rPr>
              <w:t>(Numérico)</w:t>
            </w:r>
          </w:p>
        </w:tc>
      </w:tr>
      <w:tr w:rsidR="003923C6" w:rsidRPr="009D3E5F" w14:paraId="6380B84A" w14:textId="77777777" w:rsidTr="003923C6">
        <w:trPr>
          <w:trHeight w:val="761"/>
          <w:jc w:val="center"/>
        </w:trPr>
        <w:tc>
          <w:tcPr>
            <w:tcW w:w="1463" w:type="dxa"/>
            <w:tcBorders>
              <w:left w:val="single" w:sz="4" w:space="0" w:color="auto"/>
              <w:bottom w:val="single" w:sz="4" w:space="0" w:color="auto"/>
            </w:tcBorders>
            <w:noWrap/>
            <w:vAlign w:val="center"/>
          </w:tcPr>
          <w:p w14:paraId="26FF1E92" w14:textId="77777777" w:rsidR="003923C6" w:rsidRPr="009D3E5F" w:rsidRDefault="003923C6"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59</w:t>
            </w:r>
          </w:p>
        </w:tc>
        <w:tc>
          <w:tcPr>
            <w:tcW w:w="1260" w:type="dxa"/>
            <w:tcBorders>
              <w:bottom w:val="single" w:sz="4" w:space="0" w:color="auto"/>
            </w:tcBorders>
            <w:noWrap/>
            <w:vAlign w:val="center"/>
          </w:tcPr>
          <w:p w14:paraId="24448DA0" w14:textId="77777777" w:rsidR="003923C6" w:rsidRPr="009D3E5F" w:rsidRDefault="003923C6" w:rsidP="00376121">
            <w:pPr>
              <w:autoSpaceDE/>
              <w:autoSpaceDN/>
              <w:jc w:val="both"/>
              <w:rPr>
                <w:rFonts w:ascii="Arial" w:hAnsi="Arial" w:cs="Arial"/>
                <w:spacing w:val="0"/>
                <w:sz w:val="16"/>
                <w:szCs w:val="16"/>
                <w:lang w:val="es-CO" w:eastAsia="es-CO"/>
              </w:rPr>
            </w:pPr>
            <w:r w:rsidRPr="009D3E5F">
              <w:rPr>
                <w:rFonts w:ascii="Arial" w:hAnsi="Arial" w:cs="Arial"/>
                <w:spacing w:val="0"/>
                <w:sz w:val="16"/>
                <w:szCs w:val="16"/>
                <w:lang w:val="es-CO" w:eastAsia="es-CO"/>
              </w:rPr>
              <w:t>Porcentaje (%) de participación en el monto de la emisión</w:t>
            </w:r>
          </w:p>
          <w:p w14:paraId="74F9EAA5" w14:textId="77777777" w:rsidR="003923C6" w:rsidRPr="009D3E5F" w:rsidRDefault="003923C6" w:rsidP="00376121">
            <w:pPr>
              <w:autoSpaceDE/>
              <w:autoSpaceDN/>
              <w:jc w:val="both"/>
              <w:rPr>
                <w:rFonts w:ascii="Arial" w:hAnsi="Arial" w:cs="Arial"/>
                <w:spacing w:val="0"/>
                <w:sz w:val="16"/>
                <w:szCs w:val="16"/>
                <w:lang w:val="es-CO" w:eastAsia="es-CO"/>
              </w:rPr>
            </w:pPr>
          </w:p>
        </w:tc>
        <w:tc>
          <w:tcPr>
            <w:tcW w:w="6575" w:type="dxa"/>
            <w:tcBorders>
              <w:bottom w:val="single" w:sz="4" w:space="0" w:color="auto"/>
            </w:tcBorders>
            <w:vAlign w:val="center"/>
          </w:tcPr>
          <w:p w14:paraId="32ABACA2" w14:textId="77777777" w:rsidR="003923C6" w:rsidRPr="009D3E5F" w:rsidRDefault="003923C6" w:rsidP="00376121">
            <w:pPr>
              <w:autoSpaceDE/>
              <w:autoSpaceDN/>
              <w:jc w:val="both"/>
              <w:rPr>
                <w:rFonts w:ascii="Arial" w:hAnsi="Arial" w:cs="Arial"/>
                <w:sz w:val="16"/>
                <w:szCs w:val="16"/>
                <w:u w:val="single"/>
              </w:rPr>
            </w:pPr>
          </w:p>
          <w:p w14:paraId="7F0AA3E1" w14:textId="77777777" w:rsidR="003923C6" w:rsidRPr="009D3E5F" w:rsidRDefault="003923C6" w:rsidP="00376121">
            <w:pPr>
              <w:autoSpaceDE/>
              <w:autoSpaceDN/>
              <w:jc w:val="both"/>
              <w:rPr>
                <w:rFonts w:ascii="Arial" w:hAnsi="Arial" w:cs="Arial"/>
                <w:sz w:val="16"/>
                <w:szCs w:val="16"/>
                <w:u w:val="single"/>
              </w:rPr>
            </w:pPr>
            <w:r w:rsidRPr="009D3E5F">
              <w:rPr>
                <w:rFonts w:ascii="Arial" w:hAnsi="Arial" w:cs="Arial"/>
                <w:sz w:val="16"/>
                <w:szCs w:val="16"/>
                <w:u w:val="single"/>
              </w:rPr>
              <w:t xml:space="preserve">Para uso exclusivo de las entidades aseguradoras, sociedades de capitalización, fondos de pensiones y de cesantías, los patrimonios autónomos cuyo propósito sea administrar los recursos pensionales de seguridad social, CAXDAC, los fondos de capital extranjero administrados por las sociedades fiduciarias y las sociedades comisionista de bolsa de valores y los fondos de capital extranjero administrados por las sociedades fiduciarias y las sociedades comisionista de bolsa de valores. No aplica para las inversiones en CDT, CDAT y títulos o valores emitidos por la Nación, Banco de la República, </w:t>
            </w:r>
            <w:proofErr w:type="spellStart"/>
            <w:r w:rsidRPr="009D3E5F">
              <w:rPr>
                <w:rFonts w:ascii="Arial" w:hAnsi="Arial" w:cs="Arial"/>
                <w:sz w:val="16"/>
                <w:szCs w:val="16"/>
                <w:u w:val="single"/>
              </w:rPr>
              <w:t>Fogafin</w:t>
            </w:r>
            <w:proofErr w:type="spellEnd"/>
            <w:r w:rsidRPr="009D3E5F">
              <w:rPr>
                <w:rFonts w:ascii="Arial" w:hAnsi="Arial" w:cs="Arial"/>
                <w:sz w:val="16"/>
                <w:szCs w:val="16"/>
                <w:u w:val="single"/>
              </w:rPr>
              <w:t xml:space="preserve"> y participaciones en fondos de inversión tales como: </w:t>
            </w:r>
            <w:r w:rsidRPr="0032765F">
              <w:rPr>
                <w:rFonts w:ascii="Arial" w:hAnsi="Arial" w:cs="Arial"/>
                <w:sz w:val="16"/>
                <w:szCs w:val="16"/>
                <w:u w:val="single"/>
              </w:rPr>
              <w:t>fondos de inversión colectiva</w:t>
            </w:r>
            <w:r w:rsidRPr="009D3E5F">
              <w:rPr>
                <w:rFonts w:ascii="Arial" w:hAnsi="Arial" w:cs="Arial"/>
                <w:sz w:val="16"/>
                <w:szCs w:val="16"/>
                <w:u w:val="single"/>
              </w:rPr>
              <w:t>, fondos especiales, fondos mutuos internacionales y fondos de valores.</w:t>
            </w:r>
          </w:p>
          <w:p w14:paraId="563DF78E" w14:textId="77777777" w:rsidR="003923C6" w:rsidRPr="009D3E5F" w:rsidRDefault="003923C6" w:rsidP="00376121">
            <w:pPr>
              <w:autoSpaceDE/>
              <w:autoSpaceDN/>
              <w:jc w:val="both"/>
              <w:rPr>
                <w:rFonts w:ascii="Arial" w:hAnsi="Arial" w:cs="Arial"/>
                <w:spacing w:val="0"/>
                <w:sz w:val="16"/>
                <w:szCs w:val="16"/>
                <w:lang w:val="es-CO" w:eastAsia="es-CO"/>
              </w:rPr>
            </w:pPr>
          </w:p>
          <w:p w14:paraId="224EF681" w14:textId="77777777" w:rsidR="003923C6" w:rsidRPr="009D3E5F" w:rsidRDefault="003923C6" w:rsidP="00376121">
            <w:pPr>
              <w:autoSpaceDE/>
              <w:autoSpaceDN/>
              <w:jc w:val="both"/>
              <w:rPr>
                <w:rFonts w:ascii="Arial" w:hAnsi="Arial" w:cs="Arial"/>
                <w:sz w:val="16"/>
                <w:szCs w:val="16"/>
              </w:rPr>
            </w:pPr>
            <w:r w:rsidRPr="009D3E5F">
              <w:rPr>
                <w:rFonts w:ascii="Arial" w:hAnsi="Arial" w:cs="Arial"/>
                <w:spacing w:val="0"/>
                <w:sz w:val="16"/>
                <w:szCs w:val="16"/>
                <w:lang w:val="es-CO" w:eastAsia="es-CO"/>
              </w:rPr>
              <w:t xml:space="preserve">Registre el porcentaje (%) de participación de la inversión en el monto de la emisión registrado en la columna 58. El porcentaje se establece con base en el valor nominal de todos los títulos o valores del portafolio que correspondan a la misma emisión.  </w:t>
            </w:r>
          </w:p>
          <w:p w14:paraId="4A536644" w14:textId="77777777" w:rsidR="003923C6" w:rsidRDefault="003923C6" w:rsidP="00376121">
            <w:pPr>
              <w:pStyle w:val="Textoindependiente"/>
              <w:rPr>
                <w:color w:val="auto"/>
                <w:sz w:val="16"/>
                <w:szCs w:val="16"/>
              </w:rPr>
            </w:pPr>
          </w:p>
          <w:p w14:paraId="7C870967" w14:textId="77777777" w:rsidR="003923C6" w:rsidRPr="009D3E5F" w:rsidRDefault="003923C6" w:rsidP="00376121">
            <w:pPr>
              <w:pStyle w:val="Textoindependiente"/>
              <w:rPr>
                <w:sz w:val="16"/>
                <w:szCs w:val="16"/>
              </w:rPr>
            </w:pPr>
            <w:r w:rsidRPr="009D3E5F">
              <w:rPr>
                <w:color w:val="auto"/>
                <w:sz w:val="16"/>
                <w:szCs w:val="16"/>
              </w:rPr>
              <w:t>(Numérico)</w:t>
            </w:r>
          </w:p>
        </w:tc>
      </w:tr>
      <w:tr w:rsidR="003923C6" w:rsidRPr="009D3E5F" w14:paraId="630878F5" w14:textId="77777777" w:rsidTr="003923C6">
        <w:trPr>
          <w:trHeight w:val="761"/>
          <w:jc w:val="center"/>
        </w:trPr>
        <w:tc>
          <w:tcPr>
            <w:tcW w:w="1463" w:type="dxa"/>
            <w:tcBorders>
              <w:left w:val="double" w:sz="4" w:space="0" w:color="auto"/>
              <w:bottom w:val="single" w:sz="4" w:space="0" w:color="auto"/>
              <w:right w:val="single" w:sz="6" w:space="0" w:color="auto"/>
            </w:tcBorders>
            <w:noWrap/>
            <w:vAlign w:val="center"/>
          </w:tcPr>
          <w:p w14:paraId="5C2AE318" w14:textId="77777777" w:rsidR="003923C6" w:rsidRPr="009D3E5F" w:rsidRDefault="003923C6" w:rsidP="00376121">
            <w:pPr>
              <w:autoSpaceDE/>
              <w:autoSpaceDN/>
              <w:jc w:val="center"/>
              <w:rPr>
                <w:rFonts w:ascii="Arial" w:hAnsi="Arial" w:cs="Arial"/>
                <w:spacing w:val="0"/>
                <w:sz w:val="16"/>
                <w:szCs w:val="16"/>
                <w:lang w:val="es-CO" w:eastAsia="es-CO"/>
              </w:rPr>
            </w:pPr>
            <w:r w:rsidRPr="009D3E5F">
              <w:rPr>
                <w:rFonts w:ascii="Arial" w:hAnsi="Arial" w:cs="Arial"/>
                <w:spacing w:val="0"/>
                <w:sz w:val="16"/>
                <w:szCs w:val="16"/>
                <w:lang w:val="es-CO" w:eastAsia="es-CO"/>
              </w:rPr>
              <w:t>60</w:t>
            </w:r>
          </w:p>
        </w:tc>
        <w:tc>
          <w:tcPr>
            <w:tcW w:w="1260" w:type="dxa"/>
            <w:tcBorders>
              <w:left w:val="single" w:sz="6" w:space="0" w:color="auto"/>
              <w:bottom w:val="single" w:sz="4" w:space="0" w:color="auto"/>
              <w:right w:val="single" w:sz="6" w:space="0" w:color="auto"/>
            </w:tcBorders>
            <w:noWrap/>
            <w:vAlign w:val="center"/>
          </w:tcPr>
          <w:p w14:paraId="7457055A" w14:textId="77777777" w:rsidR="003923C6" w:rsidRPr="003923C6" w:rsidRDefault="003923C6" w:rsidP="00376121">
            <w:pPr>
              <w:autoSpaceDE/>
              <w:autoSpaceDN/>
              <w:jc w:val="both"/>
              <w:rPr>
                <w:rFonts w:ascii="Arial" w:hAnsi="Arial" w:cs="Arial"/>
                <w:spacing w:val="0"/>
                <w:sz w:val="16"/>
                <w:szCs w:val="16"/>
                <w:lang w:val="es-CO" w:eastAsia="es-CO"/>
              </w:rPr>
            </w:pPr>
            <w:r w:rsidRPr="003923C6">
              <w:rPr>
                <w:rFonts w:ascii="Arial" w:hAnsi="Arial" w:cs="Arial"/>
                <w:spacing w:val="0"/>
                <w:sz w:val="16"/>
                <w:szCs w:val="16"/>
                <w:lang w:val="es-CO" w:eastAsia="es-CO"/>
              </w:rPr>
              <w:t>Ramo de seguros</w:t>
            </w:r>
          </w:p>
        </w:tc>
        <w:tc>
          <w:tcPr>
            <w:tcW w:w="6575" w:type="dxa"/>
            <w:tcBorders>
              <w:left w:val="single" w:sz="6" w:space="0" w:color="auto"/>
              <w:bottom w:val="single" w:sz="4" w:space="0" w:color="auto"/>
            </w:tcBorders>
            <w:vAlign w:val="bottom"/>
          </w:tcPr>
          <w:p w14:paraId="497554A4" w14:textId="77777777" w:rsidR="003923C6" w:rsidRPr="003923C6" w:rsidRDefault="003923C6" w:rsidP="00376121">
            <w:pPr>
              <w:autoSpaceDE/>
              <w:autoSpaceDN/>
              <w:jc w:val="both"/>
              <w:rPr>
                <w:rFonts w:ascii="Arial" w:hAnsi="Arial" w:cs="Arial"/>
                <w:spacing w:val="0"/>
                <w:sz w:val="16"/>
                <w:szCs w:val="16"/>
                <w:lang w:val="es-CO" w:eastAsia="es-CO"/>
              </w:rPr>
            </w:pPr>
            <w:r w:rsidRPr="003923C6">
              <w:rPr>
                <w:rFonts w:ascii="Arial" w:hAnsi="Arial" w:cs="Arial"/>
                <w:spacing w:val="0"/>
                <w:sz w:val="16"/>
                <w:szCs w:val="16"/>
                <w:u w:val="single"/>
                <w:lang w:val="es-CO" w:eastAsia="es-CO"/>
              </w:rPr>
              <w:t>Para uso exclusivo de las entidades aseguradoras y sociedades de capitalización</w:t>
            </w:r>
            <w:r w:rsidRPr="003923C6">
              <w:rPr>
                <w:rFonts w:ascii="Arial" w:hAnsi="Arial" w:cs="Arial"/>
                <w:spacing w:val="0"/>
                <w:sz w:val="16"/>
                <w:szCs w:val="16"/>
                <w:lang w:val="es-CO" w:eastAsia="es-CO"/>
              </w:rPr>
              <w:t xml:space="preserve">. </w:t>
            </w:r>
          </w:p>
          <w:p w14:paraId="353CF6AA" w14:textId="7DBB90FF" w:rsidR="003923C6" w:rsidRPr="003923C6" w:rsidRDefault="003923C6" w:rsidP="00376121">
            <w:pPr>
              <w:autoSpaceDE/>
              <w:autoSpaceDN/>
              <w:jc w:val="both"/>
              <w:rPr>
                <w:rFonts w:ascii="Arial" w:hAnsi="Arial" w:cs="Arial"/>
                <w:spacing w:val="0"/>
                <w:sz w:val="16"/>
                <w:szCs w:val="16"/>
                <w:lang w:val="es-CO" w:eastAsia="es-CO"/>
              </w:rPr>
            </w:pPr>
            <w:r w:rsidRPr="003923C6">
              <w:rPr>
                <w:rFonts w:ascii="Arial" w:hAnsi="Arial" w:cs="Arial"/>
                <w:spacing w:val="0"/>
                <w:sz w:val="16"/>
                <w:szCs w:val="16"/>
                <w:lang w:val="es-CO" w:eastAsia="es-CO"/>
              </w:rPr>
              <w:t xml:space="preserve">Registre el código del ramo de seguros al que está respaldando el título o valor. La codificación </w:t>
            </w:r>
            <w:r w:rsidR="00B3580F" w:rsidRPr="0094145D">
              <w:rPr>
                <w:rFonts w:ascii="Arial" w:hAnsi="Arial" w:cs="Arial"/>
                <w:b/>
                <w:bCs/>
                <w:spacing w:val="0"/>
                <w:sz w:val="16"/>
                <w:szCs w:val="16"/>
                <w:lang w:val="es-CO" w:eastAsia="es-CO"/>
              </w:rPr>
              <w:t>se</w:t>
            </w:r>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puede</w:t>
            </w:r>
            <w:r w:rsidR="00B3580F" w:rsidRPr="0094145D">
              <w:rPr>
                <w:rFonts w:ascii="Arial" w:hAnsi="Arial" w:cs="Arial"/>
                <w:spacing w:val="0"/>
                <w:sz w:val="16"/>
                <w:szCs w:val="16"/>
                <w:lang w:val="es-CO" w:eastAsia="es-CO"/>
              </w:rPr>
              <w:t xml:space="preserve"> </w:t>
            </w:r>
            <w:r w:rsidR="00B3580F" w:rsidRPr="0094145D">
              <w:rPr>
                <w:rFonts w:ascii="Arial" w:hAnsi="Arial" w:cs="Arial"/>
                <w:b/>
                <w:bCs/>
                <w:sz w:val="16"/>
                <w:szCs w:val="16"/>
              </w:rPr>
              <w:t xml:space="preserve">consultar en </w:t>
            </w:r>
            <w:hyperlink r:id="rId47" w:history="1">
              <w:r w:rsidR="00B3580F" w:rsidRPr="007E7016">
                <w:rPr>
                  <w:rStyle w:val="Hipervnculo"/>
                  <w:rFonts w:ascii="Arial" w:hAnsi="Arial" w:cs="Arial"/>
                  <w:b/>
                  <w:bCs/>
                  <w:sz w:val="16"/>
                  <w:szCs w:val="16"/>
                </w:rPr>
                <w:t>www.superfinanciera.gov.co</w:t>
              </w:r>
            </w:hyperlink>
            <w:r w:rsidR="00B3580F" w:rsidRPr="0094145D">
              <w:rPr>
                <w:rFonts w:ascii="Arial" w:hAnsi="Arial" w:cs="Arial"/>
                <w:spacing w:val="0"/>
                <w:sz w:val="16"/>
                <w:szCs w:val="16"/>
                <w:lang w:val="es-CO" w:eastAsia="es-CO"/>
              </w:rPr>
              <w:t xml:space="preserve"> </w:t>
            </w:r>
            <w:r w:rsidR="00B3580F" w:rsidRPr="0094145D">
              <w:rPr>
                <w:rFonts w:ascii="Arial" w:hAnsi="Arial" w:cs="Arial"/>
                <w:b/>
                <w:bCs/>
                <w:spacing w:val="0"/>
                <w:sz w:val="16"/>
                <w:szCs w:val="16"/>
                <w:lang w:val="es-CO" w:eastAsia="es-CO"/>
              </w:rPr>
              <w:t>siguiendo la ruta</w:t>
            </w:r>
            <w:r w:rsidRPr="003923C6">
              <w:rPr>
                <w:rFonts w:ascii="Arial" w:hAnsi="Arial" w:cs="Arial"/>
                <w:spacing w:val="0"/>
                <w:sz w:val="16"/>
                <w:szCs w:val="16"/>
                <w:lang w:val="es-CO" w:eastAsia="es-CO"/>
              </w:rPr>
              <w:t xml:space="preserve">: </w:t>
            </w:r>
            <w:r w:rsidRPr="003923C6">
              <w:rPr>
                <w:rFonts w:ascii="Arial" w:hAnsi="Arial" w:cs="Arial"/>
                <w:b/>
                <w:bCs/>
                <w:spacing w:val="0"/>
                <w:sz w:val="16"/>
                <w:szCs w:val="16"/>
                <w:lang w:val="es-CO" w:eastAsia="es-CO"/>
              </w:rPr>
              <w:t>Industrias supervisadas / Interés del Vigilado / Reportes / Índice de reportes de información a la Superintendencia Financiera / Guía para el reporte de información sobre valoración del portafolio</w:t>
            </w:r>
            <w:r w:rsidRPr="003923C6">
              <w:rPr>
                <w:rFonts w:ascii="Arial" w:hAnsi="Arial" w:cs="Arial"/>
                <w:b/>
                <w:bCs/>
                <w:spacing w:val="0"/>
                <w:sz w:val="16"/>
                <w:szCs w:val="16"/>
              </w:rPr>
              <w:t xml:space="preserve"> / Códigos ramos.</w:t>
            </w:r>
          </w:p>
          <w:p w14:paraId="7ECF9E7D" w14:textId="77777777" w:rsidR="003923C6" w:rsidRPr="003923C6" w:rsidRDefault="003923C6" w:rsidP="00376121">
            <w:pPr>
              <w:pStyle w:val="Textoindependiente"/>
              <w:rPr>
                <w:color w:val="auto"/>
                <w:sz w:val="16"/>
                <w:szCs w:val="16"/>
              </w:rPr>
            </w:pPr>
          </w:p>
          <w:p w14:paraId="7E000D3A" w14:textId="77777777" w:rsidR="003923C6" w:rsidRPr="003923C6" w:rsidRDefault="003923C6" w:rsidP="00376121">
            <w:pPr>
              <w:pStyle w:val="Textoindependiente"/>
              <w:rPr>
                <w:sz w:val="16"/>
                <w:szCs w:val="16"/>
              </w:rPr>
            </w:pPr>
            <w:r w:rsidRPr="003923C6">
              <w:rPr>
                <w:color w:val="auto"/>
                <w:sz w:val="16"/>
                <w:szCs w:val="16"/>
              </w:rPr>
              <w:t>(Numérico)</w:t>
            </w:r>
          </w:p>
        </w:tc>
      </w:tr>
      <w:tr w:rsidR="003923C6" w:rsidRPr="009D3E5F" w14:paraId="1A996505" w14:textId="77777777" w:rsidTr="00376121">
        <w:trPr>
          <w:trHeight w:val="761"/>
          <w:jc w:val="center"/>
        </w:trPr>
        <w:tc>
          <w:tcPr>
            <w:tcW w:w="1463" w:type="dxa"/>
            <w:tcBorders>
              <w:top w:val="single" w:sz="4" w:space="0" w:color="auto"/>
              <w:left w:val="nil"/>
              <w:bottom w:val="nil"/>
              <w:right w:val="nil"/>
            </w:tcBorders>
            <w:noWrap/>
            <w:vAlign w:val="center"/>
          </w:tcPr>
          <w:p w14:paraId="571537D4" w14:textId="77777777" w:rsidR="003923C6" w:rsidRPr="009D3E5F" w:rsidRDefault="003923C6" w:rsidP="00376121">
            <w:pPr>
              <w:autoSpaceDE/>
              <w:autoSpaceDN/>
              <w:jc w:val="both"/>
              <w:rPr>
                <w:rFonts w:ascii="Arial" w:hAnsi="Arial" w:cs="Arial"/>
                <w:b/>
                <w:spacing w:val="0"/>
                <w:sz w:val="16"/>
                <w:szCs w:val="16"/>
                <w:lang w:val="es-CO" w:eastAsia="es-CO"/>
              </w:rPr>
            </w:pPr>
          </w:p>
          <w:p w14:paraId="640B9E46" w14:textId="77777777" w:rsidR="003923C6" w:rsidRPr="009D3E5F" w:rsidRDefault="003923C6" w:rsidP="00376121">
            <w:pPr>
              <w:autoSpaceDE/>
              <w:autoSpaceDN/>
              <w:jc w:val="both"/>
              <w:rPr>
                <w:rFonts w:ascii="Arial" w:hAnsi="Arial" w:cs="Arial"/>
                <w:b/>
                <w:spacing w:val="0"/>
                <w:sz w:val="16"/>
                <w:szCs w:val="16"/>
                <w:lang w:val="es-CO" w:eastAsia="es-CO"/>
              </w:rPr>
            </w:pPr>
          </w:p>
          <w:p w14:paraId="2CC3D09A" w14:textId="77777777" w:rsidR="003923C6" w:rsidRDefault="003923C6" w:rsidP="00376121">
            <w:pPr>
              <w:autoSpaceDE/>
              <w:autoSpaceDN/>
              <w:jc w:val="both"/>
              <w:rPr>
                <w:rFonts w:ascii="Arial" w:hAnsi="Arial" w:cs="Arial"/>
                <w:b/>
                <w:spacing w:val="0"/>
                <w:sz w:val="16"/>
                <w:szCs w:val="16"/>
                <w:lang w:val="es-CO" w:eastAsia="es-CO"/>
              </w:rPr>
            </w:pPr>
          </w:p>
          <w:p w14:paraId="6F26705F" w14:textId="77777777" w:rsidR="003923C6" w:rsidRDefault="003923C6" w:rsidP="00376121">
            <w:pPr>
              <w:autoSpaceDE/>
              <w:autoSpaceDN/>
              <w:jc w:val="both"/>
              <w:rPr>
                <w:rFonts w:ascii="Arial" w:hAnsi="Arial" w:cs="Arial"/>
                <w:b/>
                <w:spacing w:val="0"/>
                <w:sz w:val="16"/>
                <w:szCs w:val="16"/>
                <w:lang w:val="es-CO" w:eastAsia="es-CO"/>
              </w:rPr>
            </w:pPr>
          </w:p>
          <w:p w14:paraId="30B1D0D8" w14:textId="77777777" w:rsidR="003923C6" w:rsidRDefault="003923C6" w:rsidP="00376121">
            <w:pPr>
              <w:autoSpaceDE/>
              <w:autoSpaceDN/>
              <w:jc w:val="both"/>
              <w:rPr>
                <w:rFonts w:ascii="Arial" w:hAnsi="Arial" w:cs="Arial"/>
                <w:b/>
                <w:spacing w:val="0"/>
                <w:sz w:val="16"/>
                <w:szCs w:val="16"/>
                <w:lang w:val="es-CO" w:eastAsia="es-CO"/>
              </w:rPr>
            </w:pPr>
          </w:p>
          <w:p w14:paraId="30A5AA56" w14:textId="77777777" w:rsidR="003923C6" w:rsidRDefault="003923C6" w:rsidP="00376121">
            <w:pPr>
              <w:autoSpaceDE/>
              <w:autoSpaceDN/>
              <w:jc w:val="both"/>
              <w:rPr>
                <w:rFonts w:ascii="Arial" w:hAnsi="Arial" w:cs="Arial"/>
                <w:b/>
                <w:spacing w:val="0"/>
                <w:sz w:val="16"/>
                <w:szCs w:val="16"/>
                <w:lang w:val="es-CO" w:eastAsia="es-CO"/>
              </w:rPr>
            </w:pPr>
          </w:p>
          <w:p w14:paraId="5E84841A" w14:textId="77777777" w:rsidR="003923C6" w:rsidRDefault="003923C6" w:rsidP="00376121">
            <w:pPr>
              <w:autoSpaceDE/>
              <w:autoSpaceDN/>
              <w:jc w:val="both"/>
              <w:rPr>
                <w:rFonts w:ascii="Arial" w:hAnsi="Arial" w:cs="Arial"/>
                <w:b/>
                <w:spacing w:val="0"/>
                <w:sz w:val="16"/>
                <w:szCs w:val="16"/>
                <w:lang w:val="es-CO" w:eastAsia="es-CO"/>
              </w:rPr>
            </w:pPr>
          </w:p>
          <w:p w14:paraId="1CCCB1A3" w14:textId="77777777" w:rsidR="003923C6" w:rsidRDefault="003923C6" w:rsidP="00376121">
            <w:pPr>
              <w:autoSpaceDE/>
              <w:autoSpaceDN/>
              <w:jc w:val="both"/>
              <w:rPr>
                <w:rFonts w:ascii="Arial" w:hAnsi="Arial" w:cs="Arial"/>
                <w:b/>
                <w:spacing w:val="0"/>
                <w:sz w:val="16"/>
                <w:szCs w:val="16"/>
                <w:lang w:val="es-CO" w:eastAsia="es-CO"/>
              </w:rPr>
            </w:pPr>
          </w:p>
          <w:p w14:paraId="73C78C09" w14:textId="77777777" w:rsidR="003923C6" w:rsidRDefault="003923C6" w:rsidP="00376121">
            <w:pPr>
              <w:autoSpaceDE/>
              <w:autoSpaceDN/>
              <w:jc w:val="both"/>
              <w:rPr>
                <w:rFonts w:ascii="Arial" w:hAnsi="Arial" w:cs="Arial"/>
                <w:b/>
                <w:spacing w:val="0"/>
                <w:sz w:val="16"/>
                <w:szCs w:val="16"/>
                <w:lang w:val="es-CO" w:eastAsia="es-CO"/>
              </w:rPr>
            </w:pPr>
          </w:p>
          <w:p w14:paraId="49541C98" w14:textId="77777777" w:rsidR="003923C6" w:rsidRDefault="003923C6" w:rsidP="00376121">
            <w:pPr>
              <w:autoSpaceDE/>
              <w:autoSpaceDN/>
              <w:jc w:val="both"/>
              <w:rPr>
                <w:rFonts w:ascii="Arial" w:hAnsi="Arial" w:cs="Arial"/>
                <w:b/>
                <w:spacing w:val="0"/>
                <w:sz w:val="16"/>
                <w:szCs w:val="16"/>
                <w:lang w:val="es-CO" w:eastAsia="es-CO"/>
              </w:rPr>
            </w:pPr>
          </w:p>
          <w:p w14:paraId="3AD9DFA4" w14:textId="77777777" w:rsidR="003923C6" w:rsidRDefault="003923C6" w:rsidP="00376121">
            <w:pPr>
              <w:autoSpaceDE/>
              <w:autoSpaceDN/>
              <w:jc w:val="both"/>
              <w:rPr>
                <w:rFonts w:ascii="Arial" w:hAnsi="Arial" w:cs="Arial"/>
                <w:b/>
                <w:spacing w:val="0"/>
                <w:sz w:val="16"/>
                <w:szCs w:val="16"/>
                <w:lang w:val="es-CO" w:eastAsia="es-CO"/>
              </w:rPr>
            </w:pPr>
          </w:p>
          <w:p w14:paraId="53656A0C" w14:textId="77777777" w:rsidR="003923C6" w:rsidRDefault="003923C6" w:rsidP="00376121">
            <w:pPr>
              <w:autoSpaceDE/>
              <w:autoSpaceDN/>
              <w:jc w:val="both"/>
              <w:rPr>
                <w:rFonts w:ascii="Arial" w:hAnsi="Arial" w:cs="Arial"/>
                <w:b/>
                <w:spacing w:val="0"/>
                <w:sz w:val="16"/>
                <w:szCs w:val="16"/>
                <w:lang w:val="es-CO" w:eastAsia="es-CO"/>
              </w:rPr>
            </w:pPr>
          </w:p>
          <w:p w14:paraId="74A23588" w14:textId="77777777" w:rsidR="003923C6" w:rsidRDefault="003923C6" w:rsidP="00376121">
            <w:pPr>
              <w:autoSpaceDE/>
              <w:autoSpaceDN/>
              <w:jc w:val="both"/>
              <w:rPr>
                <w:rFonts w:ascii="Arial" w:hAnsi="Arial" w:cs="Arial"/>
                <w:b/>
                <w:spacing w:val="0"/>
                <w:sz w:val="16"/>
                <w:szCs w:val="16"/>
                <w:lang w:val="es-CO" w:eastAsia="es-CO"/>
              </w:rPr>
            </w:pPr>
          </w:p>
          <w:p w14:paraId="0DECA72F" w14:textId="77777777" w:rsidR="003923C6" w:rsidRPr="009D3E5F" w:rsidRDefault="003923C6" w:rsidP="00376121">
            <w:pPr>
              <w:autoSpaceDE/>
              <w:autoSpaceDN/>
              <w:jc w:val="both"/>
              <w:rPr>
                <w:rFonts w:ascii="Arial" w:hAnsi="Arial" w:cs="Arial"/>
                <w:b/>
                <w:spacing w:val="0"/>
                <w:sz w:val="16"/>
                <w:szCs w:val="16"/>
                <w:lang w:val="es-CO" w:eastAsia="es-CO"/>
              </w:rPr>
            </w:pPr>
          </w:p>
        </w:tc>
        <w:tc>
          <w:tcPr>
            <w:tcW w:w="1260" w:type="dxa"/>
            <w:tcBorders>
              <w:top w:val="single" w:sz="4" w:space="0" w:color="auto"/>
              <w:left w:val="nil"/>
              <w:bottom w:val="nil"/>
              <w:right w:val="nil"/>
            </w:tcBorders>
            <w:noWrap/>
            <w:vAlign w:val="center"/>
          </w:tcPr>
          <w:p w14:paraId="4AD66474" w14:textId="77777777" w:rsidR="003923C6" w:rsidRPr="009D3E5F" w:rsidRDefault="003923C6" w:rsidP="00376121">
            <w:pPr>
              <w:autoSpaceDE/>
              <w:jc w:val="both"/>
              <w:rPr>
                <w:rFonts w:ascii="Arial" w:hAnsi="Arial" w:cs="Arial"/>
                <w:b/>
                <w:spacing w:val="0"/>
                <w:sz w:val="16"/>
                <w:szCs w:val="16"/>
                <w:lang w:val="es-CO" w:eastAsia="es-CO"/>
              </w:rPr>
            </w:pPr>
          </w:p>
        </w:tc>
        <w:tc>
          <w:tcPr>
            <w:tcW w:w="6575" w:type="dxa"/>
            <w:tcBorders>
              <w:top w:val="single" w:sz="4" w:space="0" w:color="auto"/>
              <w:left w:val="nil"/>
              <w:bottom w:val="nil"/>
              <w:right w:val="nil"/>
            </w:tcBorders>
          </w:tcPr>
          <w:p w14:paraId="73F38E60" w14:textId="77777777" w:rsidR="009A05A9" w:rsidRPr="00152F50" w:rsidRDefault="009A05A9" w:rsidP="009A05A9">
            <w:pPr>
              <w:rPr>
                <w:sz w:val="26"/>
              </w:rPr>
            </w:pPr>
          </w:p>
          <w:p w14:paraId="61A9FDDF" w14:textId="77777777" w:rsidR="009A05A9" w:rsidRPr="00152F50" w:rsidRDefault="009A05A9" w:rsidP="009A05A9">
            <w:pPr>
              <w:rPr>
                <w:sz w:val="26"/>
              </w:rPr>
            </w:pPr>
          </w:p>
          <w:p w14:paraId="1DD8A0B1" w14:textId="77777777" w:rsidR="003923C6" w:rsidRPr="009D3E5F" w:rsidRDefault="003923C6" w:rsidP="00376121">
            <w:pPr>
              <w:autoSpaceDE/>
              <w:autoSpaceDN/>
              <w:jc w:val="both"/>
              <w:rPr>
                <w:rFonts w:ascii="Arial" w:hAnsi="Arial" w:cs="Arial"/>
                <w:b/>
                <w:spacing w:val="0"/>
                <w:sz w:val="16"/>
                <w:szCs w:val="16"/>
                <w:u w:val="single"/>
                <w:lang w:val="es-CO" w:eastAsia="es-CO"/>
              </w:rPr>
            </w:pPr>
          </w:p>
        </w:tc>
      </w:tr>
    </w:tbl>
    <w:tbl>
      <w:tblPr>
        <w:tblpPr w:leftFromText="141" w:rightFromText="141" w:vertAnchor="text" w:horzAnchor="margin" w:tblpY="499"/>
        <w:tblOverlap w:val="neve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9A05A9" w:rsidRPr="00FA46FD" w14:paraId="25EECA4C" w14:textId="77777777" w:rsidTr="009A05A9">
        <w:trPr>
          <w:trHeight w:val="761"/>
        </w:trPr>
        <w:tc>
          <w:tcPr>
            <w:tcW w:w="1463" w:type="dxa"/>
            <w:tcBorders>
              <w:top w:val="nil"/>
              <w:left w:val="nil"/>
              <w:bottom w:val="single" w:sz="4" w:space="0" w:color="auto"/>
              <w:right w:val="nil"/>
            </w:tcBorders>
            <w:noWrap/>
            <w:vAlign w:val="center"/>
          </w:tcPr>
          <w:p w14:paraId="53A897CD" w14:textId="6D691BC4" w:rsidR="009A05A9" w:rsidRPr="004F16BC" w:rsidRDefault="00E67A02" w:rsidP="009A05A9">
            <w:pPr>
              <w:autoSpaceDE/>
              <w:autoSpaceDN/>
              <w:rPr>
                <w:rFonts w:ascii="Arial" w:hAnsi="Arial" w:cs="Arial"/>
                <w:b/>
                <w:spacing w:val="0"/>
                <w:sz w:val="18"/>
                <w:szCs w:val="18"/>
                <w:lang w:val="es-CO" w:eastAsia="es-CO"/>
              </w:rPr>
            </w:pPr>
            <w:r>
              <w:rPr>
                <w:rFonts w:ascii="Arial" w:hAnsi="Arial" w:cs="Arial"/>
                <w:b/>
                <w:spacing w:val="0"/>
                <w:sz w:val="18"/>
                <w:szCs w:val="18"/>
                <w:lang w:val="es-CO" w:eastAsia="es-CO"/>
              </w:rPr>
              <w:lastRenderedPageBreak/>
              <w:t>Página 314</w:t>
            </w:r>
            <w:r w:rsidR="009A05A9">
              <w:rPr>
                <w:rFonts w:ascii="Arial" w:hAnsi="Arial" w:cs="Arial"/>
                <w:b/>
                <w:spacing w:val="0"/>
                <w:sz w:val="18"/>
                <w:szCs w:val="18"/>
                <w:lang w:val="es-CO" w:eastAsia="es-CO"/>
              </w:rPr>
              <w:t>-8</w:t>
            </w:r>
          </w:p>
        </w:tc>
        <w:tc>
          <w:tcPr>
            <w:tcW w:w="1260" w:type="dxa"/>
            <w:tcBorders>
              <w:top w:val="nil"/>
              <w:left w:val="nil"/>
              <w:bottom w:val="single" w:sz="4" w:space="0" w:color="auto"/>
              <w:right w:val="nil"/>
            </w:tcBorders>
            <w:noWrap/>
            <w:vAlign w:val="center"/>
          </w:tcPr>
          <w:p w14:paraId="05D46AD8" w14:textId="77777777" w:rsidR="009A05A9" w:rsidRPr="00FA46FD" w:rsidRDefault="009A05A9" w:rsidP="009A05A9">
            <w:pPr>
              <w:autoSpaceDE/>
              <w:autoSpaceDN/>
              <w:jc w:val="both"/>
              <w:rPr>
                <w:rFonts w:ascii="Arial" w:hAnsi="Arial" w:cs="Arial"/>
                <w:spacing w:val="0"/>
                <w:sz w:val="18"/>
                <w:szCs w:val="18"/>
                <w:lang w:val="es-CO" w:eastAsia="es-CO"/>
              </w:rPr>
            </w:pPr>
          </w:p>
        </w:tc>
        <w:tc>
          <w:tcPr>
            <w:tcW w:w="6575" w:type="dxa"/>
            <w:tcBorders>
              <w:top w:val="nil"/>
              <w:left w:val="nil"/>
              <w:bottom w:val="single" w:sz="4" w:space="0" w:color="auto"/>
              <w:right w:val="nil"/>
            </w:tcBorders>
          </w:tcPr>
          <w:p w14:paraId="41138C01" w14:textId="77777777" w:rsidR="009A05A9" w:rsidRPr="00FA46FD" w:rsidRDefault="009A05A9" w:rsidP="009A05A9">
            <w:pPr>
              <w:jc w:val="both"/>
              <w:rPr>
                <w:rFonts w:ascii="Arial" w:hAnsi="Arial" w:cs="Arial"/>
                <w:spacing w:val="0"/>
                <w:sz w:val="18"/>
                <w:szCs w:val="18"/>
                <w:lang w:val="es-CO" w:eastAsia="es-CO"/>
              </w:rPr>
            </w:pPr>
          </w:p>
        </w:tc>
      </w:tr>
      <w:tr w:rsidR="009A05A9" w:rsidRPr="00152F50" w14:paraId="61B56469" w14:textId="77777777" w:rsidTr="009A05A9">
        <w:trPr>
          <w:trHeight w:val="761"/>
        </w:trPr>
        <w:tc>
          <w:tcPr>
            <w:tcW w:w="1463" w:type="dxa"/>
            <w:tcBorders>
              <w:top w:val="single" w:sz="4" w:space="0" w:color="auto"/>
              <w:left w:val="double" w:sz="4" w:space="0" w:color="auto"/>
            </w:tcBorders>
            <w:noWrap/>
            <w:vAlign w:val="center"/>
          </w:tcPr>
          <w:p w14:paraId="54D38778" w14:textId="77777777" w:rsidR="009A05A9" w:rsidRPr="00152F50" w:rsidRDefault="009A05A9" w:rsidP="009A05A9">
            <w:pPr>
              <w:autoSpaceDE/>
              <w:autoSpaceDN/>
              <w:jc w:val="center"/>
              <w:rPr>
                <w:rFonts w:ascii="Arial" w:hAnsi="Arial" w:cs="Arial"/>
                <w:spacing w:val="0"/>
                <w:sz w:val="16"/>
                <w:szCs w:val="18"/>
                <w:lang w:val="es-CO" w:eastAsia="es-CO"/>
              </w:rPr>
            </w:pPr>
            <w:r w:rsidRPr="00152F50">
              <w:rPr>
                <w:rFonts w:ascii="Arial" w:hAnsi="Arial" w:cs="Arial"/>
                <w:spacing w:val="0"/>
                <w:sz w:val="16"/>
                <w:szCs w:val="18"/>
                <w:lang w:val="es-CO" w:eastAsia="es-CO"/>
              </w:rPr>
              <w:t>68</w:t>
            </w:r>
          </w:p>
        </w:tc>
        <w:tc>
          <w:tcPr>
            <w:tcW w:w="1260" w:type="dxa"/>
            <w:tcBorders>
              <w:top w:val="single" w:sz="4" w:space="0" w:color="auto"/>
            </w:tcBorders>
            <w:noWrap/>
            <w:vAlign w:val="center"/>
          </w:tcPr>
          <w:p w14:paraId="5200F9D5" w14:textId="77777777" w:rsidR="009A05A9" w:rsidRPr="00152F50" w:rsidRDefault="009A05A9" w:rsidP="009A05A9">
            <w:pPr>
              <w:autoSpaceDE/>
              <w:autoSpaceDN/>
              <w:jc w:val="both"/>
              <w:rPr>
                <w:rFonts w:ascii="Arial" w:hAnsi="Arial" w:cs="Arial"/>
                <w:spacing w:val="0"/>
                <w:sz w:val="16"/>
                <w:szCs w:val="18"/>
                <w:lang w:val="es-CO" w:eastAsia="es-CO"/>
              </w:rPr>
            </w:pPr>
            <w:r w:rsidRPr="00152F50">
              <w:rPr>
                <w:rFonts w:ascii="Arial" w:hAnsi="Arial" w:cs="Arial"/>
                <w:spacing w:val="0"/>
                <w:sz w:val="16"/>
                <w:szCs w:val="18"/>
                <w:lang w:val="es-CO" w:eastAsia="es-CO"/>
              </w:rPr>
              <w:t>Restricciones</w:t>
            </w:r>
          </w:p>
        </w:tc>
        <w:tc>
          <w:tcPr>
            <w:tcW w:w="6575" w:type="dxa"/>
            <w:tcBorders>
              <w:top w:val="single" w:sz="4" w:space="0" w:color="auto"/>
            </w:tcBorders>
          </w:tcPr>
          <w:p w14:paraId="0A7D4828" w14:textId="77777777" w:rsidR="009A05A9" w:rsidRPr="00152F50" w:rsidRDefault="009A05A9" w:rsidP="009A05A9">
            <w:pPr>
              <w:jc w:val="both"/>
              <w:rPr>
                <w:rFonts w:ascii="Arial" w:hAnsi="Arial" w:cs="Arial"/>
                <w:spacing w:val="0"/>
                <w:sz w:val="16"/>
                <w:szCs w:val="18"/>
                <w:lang w:val="es-CO" w:eastAsia="es-CO"/>
              </w:rPr>
            </w:pPr>
          </w:p>
          <w:p w14:paraId="75B6B95B" w14:textId="206DABB4" w:rsidR="009A05A9" w:rsidRPr="009A05A9" w:rsidRDefault="009A05A9" w:rsidP="009A05A9">
            <w:pPr>
              <w:pStyle w:val="Textoindependiente"/>
              <w:rPr>
                <w:b/>
                <w:bCs/>
                <w:sz w:val="16"/>
                <w:szCs w:val="16"/>
              </w:rPr>
            </w:pPr>
            <w:r w:rsidRPr="00152F50">
              <w:rPr>
                <w:color w:val="auto"/>
                <w:sz w:val="16"/>
              </w:rPr>
              <w:t>Registre</w:t>
            </w:r>
            <w:r>
              <w:rPr>
                <w:color w:val="auto"/>
                <w:sz w:val="16"/>
              </w:rPr>
              <w:t xml:space="preserve"> </w:t>
            </w:r>
            <w:r w:rsidRPr="009A05A9">
              <w:rPr>
                <w:b/>
                <w:bCs/>
                <w:color w:val="auto"/>
                <w:sz w:val="16"/>
              </w:rPr>
              <w:t>el código de la</w:t>
            </w:r>
            <w:r>
              <w:rPr>
                <w:b/>
                <w:bCs/>
                <w:color w:val="auto"/>
                <w:sz w:val="16"/>
              </w:rPr>
              <w:t xml:space="preserve"> restricción</w:t>
            </w:r>
            <w:r w:rsidR="00B3580F" w:rsidRPr="0094145D">
              <w:rPr>
                <w:b/>
                <w:bCs/>
                <w:color w:val="auto"/>
                <w:sz w:val="16"/>
              </w:rPr>
              <w:t xml:space="preserve"> que </w:t>
            </w:r>
            <w:r w:rsidR="00B3580F" w:rsidRPr="0094145D">
              <w:rPr>
                <w:b/>
                <w:bCs/>
                <w:color w:val="auto"/>
                <w:sz w:val="16"/>
                <w:szCs w:val="16"/>
              </w:rPr>
              <w:t>se</w:t>
            </w:r>
            <w:r w:rsidR="00B3580F" w:rsidRPr="0094145D">
              <w:rPr>
                <w:color w:val="auto"/>
                <w:sz w:val="16"/>
                <w:szCs w:val="16"/>
              </w:rPr>
              <w:t xml:space="preserve"> </w:t>
            </w:r>
            <w:r w:rsidR="00B3580F" w:rsidRPr="0094145D">
              <w:rPr>
                <w:b/>
                <w:bCs/>
                <w:color w:val="auto"/>
                <w:sz w:val="16"/>
                <w:szCs w:val="16"/>
              </w:rPr>
              <w:t>puede</w:t>
            </w:r>
            <w:r w:rsidR="00B3580F" w:rsidRPr="0094145D">
              <w:rPr>
                <w:color w:val="auto"/>
                <w:sz w:val="16"/>
                <w:szCs w:val="16"/>
              </w:rPr>
              <w:t xml:space="preserve"> </w:t>
            </w:r>
            <w:r w:rsidR="00B3580F" w:rsidRPr="0094145D">
              <w:rPr>
                <w:b/>
                <w:bCs/>
                <w:color w:val="auto"/>
                <w:sz w:val="16"/>
                <w:szCs w:val="16"/>
              </w:rPr>
              <w:t xml:space="preserve">consultar en </w:t>
            </w:r>
            <w:hyperlink r:id="rId48" w:history="1">
              <w:r w:rsidR="00B3580F" w:rsidRPr="007E7016">
                <w:rPr>
                  <w:rStyle w:val="Hipervnculo"/>
                  <w:b/>
                  <w:bCs/>
                  <w:sz w:val="16"/>
                  <w:szCs w:val="16"/>
                </w:rPr>
                <w:t>www.superfinanciera.gov.co</w:t>
              </w:r>
            </w:hyperlink>
            <w:r w:rsidR="00B3580F" w:rsidRPr="0094145D">
              <w:rPr>
                <w:color w:val="auto"/>
                <w:sz w:val="16"/>
                <w:szCs w:val="16"/>
              </w:rPr>
              <w:t xml:space="preserve"> </w:t>
            </w:r>
            <w:r w:rsidR="00B3580F" w:rsidRPr="0094145D">
              <w:rPr>
                <w:b/>
                <w:bCs/>
                <w:color w:val="auto"/>
                <w:sz w:val="16"/>
                <w:szCs w:val="16"/>
              </w:rPr>
              <w:t>siguiendo la ruta</w:t>
            </w:r>
            <w:r w:rsidRPr="00972A48">
              <w:rPr>
                <w:b/>
                <w:bCs/>
                <w:color w:val="auto"/>
                <w:sz w:val="16"/>
                <w:szCs w:val="16"/>
              </w:rPr>
              <w:t xml:space="preserve">: Industrias supervisadas / Interés del Vigilado / Reportes / Índice de reportes de información a la Superintendencia Financiera / Tablas anexas para el reporte de información / </w:t>
            </w:r>
            <w:r w:rsidR="00364CF6" w:rsidRPr="00364CF6">
              <w:rPr>
                <w:b/>
                <w:bCs/>
                <w:color w:val="auto"/>
                <w:sz w:val="16"/>
                <w:szCs w:val="16"/>
              </w:rPr>
              <w:t xml:space="preserve">Tabla codificaciones portafolios y derivados </w:t>
            </w:r>
            <w:r w:rsidRPr="00972A48">
              <w:rPr>
                <w:b/>
                <w:bCs/>
                <w:color w:val="auto"/>
                <w:sz w:val="16"/>
                <w:szCs w:val="16"/>
              </w:rPr>
              <w:t xml:space="preserve">, </w:t>
            </w:r>
            <w:r w:rsidR="00972A48">
              <w:rPr>
                <w:b/>
                <w:bCs/>
                <w:color w:val="auto"/>
                <w:sz w:val="16"/>
                <w:szCs w:val="16"/>
              </w:rPr>
              <w:t xml:space="preserve">en la </w:t>
            </w:r>
            <w:r w:rsidRPr="00972A48">
              <w:rPr>
                <w:b/>
                <w:bCs/>
                <w:color w:val="auto"/>
                <w:sz w:val="16"/>
                <w:szCs w:val="16"/>
              </w:rPr>
              <w:t xml:space="preserve">hoja </w:t>
            </w:r>
            <w:r w:rsidR="00972A48">
              <w:rPr>
                <w:b/>
                <w:bCs/>
                <w:color w:val="auto"/>
                <w:sz w:val="16"/>
                <w:szCs w:val="16"/>
              </w:rPr>
              <w:t>“</w:t>
            </w:r>
            <w:r w:rsidR="00364CF6">
              <w:rPr>
                <w:b/>
                <w:bCs/>
                <w:color w:val="auto"/>
                <w:sz w:val="16"/>
                <w:szCs w:val="16"/>
              </w:rPr>
              <w:t>Restricciones</w:t>
            </w:r>
            <w:r w:rsidR="00972A48">
              <w:rPr>
                <w:b/>
                <w:bCs/>
                <w:color w:val="auto"/>
                <w:sz w:val="16"/>
                <w:szCs w:val="16"/>
              </w:rPr>
              <w:t>”</w:t>
            </w:r>
            <w:r w:rsidR="00364CF6">
              <w:rPr>
                <w:b/>
                <w:bCs/>
                <w:color w:val="auto"/>
                <w:sz w:val="16"/>
                <w:szCs w:val="16"/>
              </w:rPr>
              <w:t>.</w:t>
            </w:r>
          </w:p>
          <w:p w14:paraId="0345EFF7" w14:textId="7DF1D632" w:rsidR="009A05A9" w:rsidRPr="00152F50" w:rsidRDefault="009A05A9" w:rsidP="009A05A9">
            <w:pPr>
              <w:pStyle w:val="Textoindependiente"/>
              <w:rPr>
                <w:color w:val="auto"/>
                <w:sz w:val="16"/>
              </w:rPr>
            </w:pPr>
            <w:r w:rsidRPr="00152F50" w:rsidDel="00180B4F">
              <w:rPr>
                <w:sz w:val="16"/>
              </w:rPr>
              <w:t xml:space="preserve"> </w:t>
            </w:r>
            <w:r w:rsidRPr="00152F50">
              <w:rPr>
                <w:color w:val="auto"/>
                <w:sz w:val="16"/>
              </w:rPr>
              <w:t>(Numérico)</w:t>
            </w:r>
          </w:p>
          <w:p w14:paraId="2D138A82" w14:textId="77777777" w:rsidR="009A05A9" w:rsidRPr="00152F50" w:rsidRDefault="009A05A9" w:rsidP="009A05A9">
            <w:pPr>
              <w:jc w:val="both"/>
              <w:rPr>
                <w:rFonts w:ascii="Arial" w:hAnsi="Arial" w:cs="Arial"/>
                <w:spacing w:val="0"/>
                <w:sz w:val="16"/>
                <w:szCs w:val="18"/>
                <w:lang w:val="es-CO" w:eastAsia="es-CO"/>
              </w:rPr>
            </w:pPr>
          </w:p>
        </w:tc>
      </w:tr>
      <w:tr w:rsidR="009A05A9" w:rsidRPr="00152F50" w14:paraId="71DB0FBE" w14:textId="77777777" w:rsidTr="009A05A9">
        <w:trPr>
          <w:trHeight w:val="761"/>
        </w:trPr>
        <w:tc>
          <w:tcPr>
            <w:tcW w:w="9298" w:type="dxa"/>
            <w:gridSpan w:val="3"/>
            <w:tcBorders>
              <w:bottom w:val="single" w:sz="4" w:space="0" w:color="auto"/>
            </w:tcBorders>
            <w:noWrap/>
            <w:vAlign w:val="center"/>
          </w:tcPr>
          <w:p w14:paraId="06D9F00E" w14:textId="77777777" w:rsidR="009A05A9" w:rsidRPr="00152F50" w:rsidRDefault="009A05A9" w:rsidP="009A05A9">
            <w:pPr>
              <w:jc w:val="center"/>
              <w:rPr>
                <w:rFonts w:ascii="Arial" w:hAnsi="Arial" w:cs="Arial"/>
                <w:b/>
                <w:spacing w:val="0"/>
                <w:sz w:val="16"/>
                <w:szCs w:val="18"/>
                <w:lang w:val="es-CO" w:eastAsia="es-CO"/>
              </w:rPr>
            </w:pPr>
            <w:r w:rsidRPr="00152F50">
              <w:rPr>
                <w:rFonts w:ascii="Arial" w:hAnsi="Arial" w:cs="Arial"/>
                <w:b/>
                <w:spacing w:val="0"/>
                <w:sz w:val="16"/>
                <w:szCs w:val="18"/>
                <w:lang w:val="es-CO" w:eastAsia="es-CO"/>
              </w:rPr>
              <w:t>Valorización o Desvalorización</w:t>
            </w:r>
          </w:p>
        </w:tc>
      </w:tr>
      <w:tr w:rsidR="009A05A9" w:rsidRPr="00152F50" w14:paraId="2B965889" w14:textId="77777777" w:rsidTr="009A05A9">
        <w:trPr>
          <w:trHeight w:val="761"/>
        </w:trPr>
        <w:tc>
          <w:tcPr>
            <w:tcW w:w="1463" w:type="dxa"/>
            <w:tcBorders>
              <w:left w:val="single" w:sz="4" w:space="0" w:color="auto"/>
              <w:bottom w:val="single" w:sz="4" w:space="0" w:color="auto"/>
            </w:tcBorders>
            <w:noWrap/>
            <w:vAlign w:val="center"/>
          </w:tcPr>
          <w:p w14:paraId="7BF7D0E0" w14:textId="77777777" w:rsidR="009A05A9" w:rsidRPr="009A05A9" w:rsidRDefault="009A05A9" w:rsidP="009A05A9">
            <w:pPr>
              <w:autoSpaceDE/>
              <w:autoSpaceDN/>
              <w:jc w:val="center"/>
              <w:rPr>
                <w:rFonts w:ascii="Arial" w:hAnsi="Arial" w:cs="Arial"/>
                <w:bCs/>
                <w:spacing w:val="0"/>
                <w:sz w:val="16"/>
                <w:szCs w:val="18"/>
                <w:lang w:val="es-CO" w:eastAsia="es-CO"/>
              </w:rPr>
            </w:pPr>
            <w:r w:rsidRPr="009A05A9">
              <w:rPr>
                <w:rFonts w:ascii="Arial" w:hAnsi="Arial" w:cs="Arial"/>
                <w:bCs/>
                <w:spacing w:val="0"/>
                <w:sz w:val="16"/>
                <w:szCs w:val="18"/>
                <w:lang w:val="es-CO" w:eastAsia="es-CO"/>
              </w:rPr>
              <w:t>69</w:t>
            </w:r>
          </w:p>
        </w:tc>
        <w:tc>
          <w:tcPr>
            <w:tcW w:w="1260" w:type="dxa"/>
            <w:noWrap/>
            <w:vAlign w:val="center"/>
          </w:tcPr>
          <w:p w14:paraId="6D150E18" w14:textId="77777777" w:rsidR="009A05A9" w:rsidRPr="009A05A9" w:rsidRDefault="009A05A9" w:rsidP="009A05A9">
            <w:pPr>
              <w:autoSpaceDE/>
              <w:autoSpaceDN/>
              <w:jc w:val="both"/>
              <w:rPr>
                <w:rFonts w:ascii="Arial" w:hAnsi="Arial" w:cs="Arial"/>
                <w:bCs/>
                <w:spacing w:val="0"/>
                <w:sz w:val="16"/>
                <w:szCs w:val="18"/>
                <w:lang w:val="es-CO" w:eastAsia="es-CO"/>
              </w:rPr>
            </w:pPr>
            <w:r w:rsidRPr="009A05A9">
              <w:rPr>
                <w:rFonts w:ascii="Arial" w:hAnsi="Arial" w:cs="Arial"/>
                <w:bCs/>
                <w:spacing w:val="0"/>
                <w:sz w:val="16"/>
                <w:szCs w:val="18"/>
                <w:lang w:val="es-CO" w:eastAsia="es-CO"/>
              </w:rPr>
              <w:t>Eliminada</w:t>
            </w:r>
          </w:p>
        </w:tc>
        <w:tc>
          <w:tcPr>
            <w:tcW w:w="6575" w:type="dxa"/>
          </w:tcPr>
          <w:p w14:paraId="5BCA9E23" w14:textId="77777777" w:rsidR="009A05A9" w:rsidRPr="00152F50" w:rsidRDefault="009A05A9" w:rsidP="009A05A9">
            <w:pPr>
              <w:jc w:val="both"/>
              <w:rPr>
                <w:rFonts w:ascii="Arial" w:hAnsi="Arial" w:cs="Arial"/>
                <w:spacing w:val="0"/>
                <w:sz w:val="16"/>
                <w:szCs w:val="18"/>
                <w:lang w:val="es-CO" w:eastAsia="es-CO"/>
              </w:rPr>
            </w:pPr>
          </w:p>
          <w:p w14:paraId="07218274" w14:textId="77777777" w:rsidR="009A05A9" w:rsidRPr="00152F50" w:rsidRDefault="009A05A9" w:rsidP="009A05A9">
            <w:pPr>
              <w:pStyle w:val="Textoindependiente"/>
              <w:rPr>
                <w:sz w:val="16"/>
              </w:rPr>
            </w:pPr>
          </w:p>
        </w:tc>
      </w:tr>
      <w:tr w:rsidR="009A05A9" w:rsidRPr="00152F50" w14:paraId="7CE8CC24" w14:textId="77777777" w:rsidTr="009A05A9">
        <w:trPr>
          <w:trHeight w:val="761"/>
        </w:trPr>
        <w:tc>
          <w:tcPr>
            <w:tcW w:w="1463" w:type="dxa"/>
            <w:tcBorders>
              <w:left w:val="single" w:sz="4" w:space="0" w:color="auto"/>
            </w:tcBorders>
            <w:noWrap/>
            <w:vAlign w:val="center"/>
          </w:tcPr>
          <w:p w14:paraId="41CF42AE" w14:textId="77777777" w:rsidR="009A05A9" w:rsidRPr="009A05A9" w:rsidRDefault="009A05A9" w:rsidP="009A05A9">
            <w:pPr>
              <w:autoSpaceDE/>
              <w:autoSpaceDN/>
              <w:jc w:val="center"/>
              <w:rPr>
                <w:rFonts w:ascii="Arial" w:hAnsi="Arial" w:cs="Arial"/>
                <w:bCs/>
                <w:spacing w:val="0"/>
                <w:sz w:val="16"/>
                <w:szCs w:val="18"/>
                <w:lang w:val="es-CO" w:eastAsia="es-CO"/>
              </w:rPr>
            </w:pPr>
            <w:r w:rsidRPr="009A05A9">
              <w:rPr>
                <w:rFonts w:ascii="Arial" w:hAnsi="Arial" w:cs="Arial"/>
                <w:bCs/>
                <w:spacing w:val="0"/>
                <w:sz w:val="16"/>
                <w:szCs w:val="18"/>
                <w:lang w:val="es-CO" w:eastAsia="es-CO"/>
              </w:rPr>
              <w:t>70</w:t>
            </w:r>
          </w:p>
        </w:tc>
        <w:tc>
          <w:tcPr>
            <w:tcW w:w="1260" w:type="dxa"/>
            <w:noWrap/>
            <w:vAlign w:val="center"/>
          </w:tcPr>
          <w:p w14:paraId="473DEEEB" w14:textId="77777777" w:rsidR="009A05A9" w:rsidRPr="009A05A9" w:rsidRDefault="009A05A9" w:rsidP="009A05A9">
            <w:pPr>
              <w:autoSpaceDE/>
              <w:autoSpaceDN/>
              <w:jc w:val="both"/>
              <w:rPr>
                <w:rFonts w:ascii="Arial" w:hAnsi="Arial" w:cs="Arial"/>
                <w:bCs/>
                <w:spacing w:val="0"/>
                <w:sz w:val="16"/>
                <w:szCs w:val="18"/>
                <w:lang w:val="es-CO" w:eastAsia="es-CO"/>
              </w:rPr>
            </w:pPr>
            <w:r w:rsidRPr="009A05A9">
              <w:rPr>
                <w:rFonts w:ascii="Arial" w:hAnsi="Arial" w:cs="Arial"/>
                <w:bCs/>
                <w:spacing w:val="0"/>
                <w:sz w:val="16"/>
                <w:szCs w:val="18"/>
                <w:lang w:val="es-CO" w:eastAsia="es-CO"/>
              </w:rPr>
              <w:t>Eliminada</w:t>
            </w:r>
          </w:p>
        </w:tc>
        <w:tc>
          <w:tcPr>
            <w:tcW w:w="6575" w:type="dxa"/>
          </w:tcPr>
          <w:p w14:paraId="2E0381D1" w14:textId="77777777" w:rsidR="009A05A9" w:rsidRPr="00152F50" w:rsidRDefault="009A05A9" w:rsidP="009A05A9">
            <w:pPr>
              <w:jc w:val="both"/>
              <w:rPr>
                <w:rFonts w:ascii="Arial" w:hAnsi="Arial" w:cs="Arial"/>
                <w:spacing w:val="0"/>
                <w:sz w:val="16"/>
                <w:szCs w:val="18"/>
                <w:lang w:val="es-CO" w:eastAsia="es-CO"/>
              </w:rPr>
            </w:pPr>
          </w:p>
          <w:p w14:paraId="5797FD99" w14:textId="77777777" w:rsidR="009A05A9" w:rsidRPr="00152F50" w:rsidRDefault="009A05A9" w:rsidP="009A05A9">
            <w:pPr>
              <w:pStyle w:val="Textoindependiente"/>
              <w:rPr>
                <w:color w:val="auto"/>
                <w:sz w:val="16"/>
              </w:rPr>
            </w:pPr>
          </w:p>
        </w:tc>
      </w:tr>
      <w:tr w:rsidR="009A05A9" w:rsidRPr="00152F50" w14:paraId="511FD937" w14:textId="77777777" w:rsidTr="009A05A9">
        <w:trPr>
          <w:trHeight w:val="761"/>
        </w:trPr>
        <w:tc>
          <w:tcPr>
            <w:tcW w:w="9298" w:type="dxa"/>
            <w:gridSpan w:val="3"/>
            <w:noWrap/>
            <w:vAlign w:val="center"/>
          </w:tcPr>
          <w:p w14:paraId="09EC810F" w14:textId="77777777" w:rsidR="009A05A9" w:rsidRPr="00152F50" w:rsidRDefault="009A05A9" w:rsidP="009A05A9">
            <w:pPr>
              <w:jc w:val="center"/>
              <w:rPr>
                <w:rFonts w:ascii="Arial" w:hAnsi="Arial" w:cs="Arial"/>
                <w:b/>
                <w:spacing w:val="0"/>
                <w:sz w:val="16"/>
                <w:szCs w:val="18"/>
                <w:lang w:val="es-CO" w:eastAsia="es-CO"/>
              </w:rPr>
            </w:pPr>
            <w:r w:rsidRPr="00152F50">
              <w:rPr>
                <w:rFonts w:ascii="Arial" w:hAnsi="Arial" w:cs="Arial"/>
                <w:b/>
                <w:spacing w:val="0"/>
                <w:sz w:val="16"/>
                <w:szCs w:val="18"/>
                <w:lang w:val="es-CO" w:eastAsia="es-CO"/>
              </w:rPr>
              <w:t>Tasa variable de referencia</w:t>
            </w:r>
          </w:p>
        </w:tc>
      </w:tr>
      <w:tr w:rsidR="009A05A9" w:rsidRPr="00152F50" w14:paraId="19CE2151" w14:textId="77777777" w:rsidTr="009A05A9">
        <w:trPr>
          <w:trHeight w:val="761"/>
        </w:trPr>
        <w:tc>
          <w:tcPr>
            <w:tcW w:w="1463" w:type="dxa"/>
            <w:noWrap/>
            <w:vAlign w:val="center"/>
          </w:tcPr>
          <w:p w14:paraId="4DDCF8BC" w14:textId="77777777" w:rsidR="009A05A9" w:rsidRPr="00152F50" w:rsidRDefault="009A05A9" w:rsidP="009A05A9">
            <w:pPr>
              <w:autoSpaceDE/>
              <w:autoSpaceDN/>
              <w:jc w:val="center"/>
              <w:rPr>
                <w:rFonts w:ascii="Arial" w:hAnsi="Arial" w:cs="Arial"/>
                <w:spacing w:val="0"/>
                <w:sz w:val="16"/>
                <w:szCs w:val="18"/>
                <w:lang w:val="es-CO" w:eastAsia="es-CO"/>
              </w:rPr>
            </w:pPr>
            <w:r w:rsidRPr="00152F50">
              <w:rPr>
                <w:rFonts w:ascii="Arial" w:hAnsi="Arial" w:cs="Arial"/>
                <w:spacing w:val="0"/>
                <w:sz w:val="16"/>
                <w:szCs w:val="18"/>
                <w:lang w:val="es-CO" w:eastAsia="es-CO"/>
              </w:rPr>
              <w:t>71</w:t>
            </w:r>
          </w:p>
        </w:tc>
        <w:tc>
          <w:tcPr>
            <w:tcW w:w="1260" w:type="dxa"/>
            <w:noWrap/>
            <w:vAlign w:val="center"/>
          </w:tcPr>
          <w:p w14:paraId="313F1166" w14:textId="77777777" w:rsidR="009A05A9" w:rsidRPr="00152F50" w:rsidRDefault="009A05A9" w:rsidP="009A05A9">
            <w:pPr>
              <w:autoSpaceDE/>
              <w:autoSpaceDN/>
              <w:jc w:val="both"/>
              <w:rPr>
                <w:rFonts w:ascii="Arial" w:hAnsi="Arial" w:cs="Arial"/>
                <w:spacing w:val="0"/>
                <w:sz w:val="16"/>
                <w:szCs w:val="18"/>
                <w:lang w:val="es-CO" w:eastAsia="es-CO"/>
              </w:rPr>
            </w:pPr>
            <w:r w:rsidRPr="00152F50">
              <w:rPr>
                <w:rFonts w:ascii="Arial" w:hAnsi="Arial" w:cs="Arial"/>
                <w:spacing w:val="0"/>
                <w:sz w:val="16"/>
                <w:szCs w:val="18"/>
                <w:lang w:val="es-CO" w:eastAsia="es-CO"/>
              </w:rPr>
              <w:t>Fecha de captura de la tasa variable de referencia</w:t>
            </w:r>
          </w:p>
        </w:tc>
        <w:tc>
          <w:tcPr>
            <w:tcW w:w="6575" w:type="dxa"/>
          </w:tcPr>
          <w:p w14:paraId="5B8B4C5F" w14:textId="77777777" w:rsidR="009A05A9" w:rsidRPr="00152F50" w:rsidRDefault="009A05A9" w:rsidP="009A05A9">
            <w:pPr>
              <w:jc w:val="both"/>
              <w:rPr>
                <w:rFonts w:ascii="Arial" w:hAnsi="Arial" w:cs="Arial"/>
                <w:spacing w:val="0"/>
                <w:sz w:val="16"/>
                <w:szCs w:val="18"/>
                <w:lang w:val="es-CO" w:eastAsia="es-CO"/>
              </w:rPr>
            </w:pPr>
          </w:p>
          <w:p w14:paraId="09FDBBF2" w14:textId="77777777" w:rsidR="009A05A9" w:rsidRPr="00152F50" w:rsidRDefault="009A05A9" w:rsidP="009A05A9">
            <w:pPr>
              <w:jc w:val="both"/>
              <w:rPr>
                <w:rFonts w:ascii="Arial" w:hAnsi="Arial" w:cs="Arial"/>
                <w:spacing w:val="0"/>
                <w:sz w:val="16"/>
                <w:szCs w:val="18"/>
                <w:lang w:val="es-CO" w:eastAsia="es-CO"/>
              </w:rPr>
            </w:pPr>
            <w:r w:rsidRPr="00152F50">
              <w:rPr>
                <w:rFonts w:ascii="Arial" w:hAnsi="Arial" w:cs="Arial"/>
                <w:spacing w:val="0"/>
                <w:sz w:val="16"/>
                <w:szCs w:val="18"/>
                <w:lang w:val="es-CO" w:eastAsia="es-CO"/>
              </w:rPr>
              <w:t>Si en la columna 29 “Indicador tasa variable de referencia” registró la opción tres (3) “Otro”, reporte en este campo la fecha acordada para la captura del indicador de la tasa variable de referencia, bajo el formato DDMMAAAA.</w:t>
            </w:r>
          </w:p>
          <w:p w14:paraId="661FE7D0" w14:textId="77777777" w:rsidR="009A05A9" w:rsidRPr="00152F50" w:rsidRDefault="009A05A9" w:rsidP="009A05A9">
            <w:pPr>
              <w:pStyle w:val="Textoindependiente"/>
              <w:rPr>
                <w:color w:val="auto"/>
                <w:sz w:val="16"/>
              </w:rPr>
            </w:pPr>
            <w:r w:rsidRPr="00152F50">
              <w:rPr>
                <w:color w:val="auto"/>
                <w:sz w:val="16"/>
              </w:rPr>
              <w:t>(Numérico)</w:t>
            </w:r>
          </w:p>
          <w:p w14:paraId="710CF98A" w14:textId="77777777" w:rsidR="009A05A9" w:rsidRPr="00152F50" w:rsidRDefault="009A05A9" w:rsidP="009A05A9">
            <w:pPr>
              <w:jc w:val="both"/>
              <w:rPr>
                <w:rFonts w:ascii="Arial" w:hAnsi="Arial" w:cs="Arial"/>
                <w:spacing w:val="0"/>
                <w:sz w:val="16"/>
                <w:szCs w:val="18"/>
                <w:lang w:val="es-CO" w:eastAsia="es-CO"/>
              </w:rPr>
            </w:pPr>
          </w:p>
        </w:tc>
      </w:tr>
      <w:tr w:rsidR="009A05A9" w:rsidRPr="00152F50" w14:paraId="32819E5A" w14:textId="77777777" w:rsidTr="009A05A9">
        <w:trPr>
          <w:trHeight w:val="761"/>
        </w:trPr>
        <w:tc>
          <w:tcPr>
            <w:tcW w:w="9298" w:type="dxa"/>
            <w:gridSpan w:val="3"/>
            <w:tcBorders>
              <w:bottom w:val="single" w:sz="4" w:space="0" w:color="auto"/>
            </w:tcBorders>
            <w:noWrap/>
            <w:vAlign w:val="center"/>
          </w:tcPr>
          <w:p w14:paraId="13E0CF69" w14:textId="77777777" w:rsidR="009A05A9" w:rsidRPr="00152F50" w:rsidRDefault="009A05A9" w:rsidP="009A05A9">
            <w:pPr>
              <w:jc w:val="center"/>
              <w:rPr>
                <w:rFonts w:ascii="Arial" w:hAnsi="Arial" w:cs="Arial"/>
                <w:b/>
                <w:spacing w:val="0"/>
                <w:sz w:val="16"/>
                <w:szCs w:val="18"/>
                <w:lang w:val="es-CO" w:eastAsia="es-CO"/>
              </w:rPr>
            </w:pPr>
            <w:r w:rsidRPr="00152F50">
              <w:rPr>
                <w:rFonts w:ascii="Arial" w:hAnsi="Arial" w:cs="Arial"/>
                <w:b/>
                <w:spacing w:val="0"/>
                <w:sz w:val="16"/>
                <w:szCs w:val="18"/>
                <w:lang w:val="es-CO" w:eastAsia="es-CO"/>
              </w:rPr>
              <w:t>Operaciones de reporto o repo, simultánea y de transferencia temporal de valores</w:t>
            </w:r>
          </w:p>
        </w:tc>
      </w:tr>
      <w:tr w:rsidR="009A05A9" w:rsidRPr="00152F50" w14:paraId="105AB61F" w14:textId="77777777" w:rsidTr="009A05A9">
        <w:trPr>
          <w:trHeight w:val="761"/>
        </w:trPr>
        <w:tc>
          <w:tcPr>
            <w:tcW w:w="1463" w:type="dxa"/>
            <w:tcBorders>
              <w:bottom w:val="single" w:sz="4" w:space="0" w:color="auto"/>
            </w:tcBorders>
            <w:noWrap/>
            <w:vAlign w:val="center"/>
          </w:tcPr>
          <w:p w14:paraId="31A4A6CE" w14:textId="77777777" w:rsidR="009A05A9" w:rsidRPr="00152F50" w:rsidRDefault="009A05A9" w:rsidP="009A05A9">
            <w:pPr>
              <w:autoSpaceDE/>
              <w:autoSpaceDN/>
              <w:jc w:val="center"/>
              <w:rPr>
                <w:rFonts w:ascii="Arial" w:hAnsi="Arial" w:cs="Arial"/>
                <w:spacing w:val="0"/>
                <w:sz w:val="16"/>
                <w:szCs w:val="18"/>
                <w:lang w:val="es-CO" w:eastAsia="es-CO"/>
              </w:rPr>
            </w:pPr>
            <w:r w:rsidRPr="00152F50">
              <w:rPr>
                <w:rFonts w:ascii="Arial" w:hAnsi="Arial" w:cs="Arial"/>
                <w:spacing w:val="0"/>
                <w:sz w:val="16"/>
                <w:szCs w:val="18"/>
                <w:lang w:val="es-CO" w:eastAsia="es-CO"/>
              </w:rPr>
              <w:t>72</w:t>
            </w:r>
          </w:p>
        </w:tc>
        <w:tc>
          <w:tcPr>
            <w:tcW w:w="1260" w:type="dxa"/>
            <w:tcBorders>
              <w:bottom w:val="single" w:sz="4" w:space="0" w:color="auto"/>
            </w:tcBorders>
            <w:noWrap/>
            <w:vAlign w:val="center"/>
          </w:tcPr>
          <w:p w14:paraId="14A00AF3" w14:textId="77777777" w:rsidR="009A05A9" w:rsidRPr="00152F50" w:rsidRDefault="009A05A9" w:rsidP="009A05A9">
            <w:pPr>
              <w:autoSpaceDE/>
              <w:jc w:val="both"/>
              <w:rPr>
                <w:rFonts w:ascii="Arial" w:hAnsi="Arial" w:cs="Arial"/>
                <w:spacing w:val="0"/>
                <w:sz w:val="16"/>
                <w:szCs w:val="18"/>
                <w:lang w:val="es-CO" w:eastAsia="es-CO"/>
              </w:rPr>
            </w:pPr>
          </w:p>
          <w:p w14:paraId="5AD0C526" w14:textId="77777777" w:rsidR="009A05A9" w:rsidRPr="00152F50" w:rsidRDefault="009A05A9" w:rsidP="009A05A9">
            <w:pPr>
              <w:autoSpaceDE/>
              <w:jc w:val="both"/>
              <w:rPr>
                <w:rFonts w:ascii="Arial" w:hAnsi="Arial" w:cs="Arial"/>
                <w:spacing w:val="0"/>
                <w:sz w:val="16"/>
                <w:szCs w:val="18"/>
                <w:lang w:val="es-CO" w:eastAsia="es-CO"/>
              </w:rPr>
            </w:pPr>
            <w:r w:rsidRPr="00152F50">
              <w:rPr>
                <w:rFonts w:ascii="Arial" w:hAnsi="Arial" w:cs="Arial"/>
                <w:spacing w:val="0"/>
                <w:sz w:val="16"/>
                <w:szCs w:val="18"/>
                <w:lang w:val="es-CO" w:eastAsia="es-CO"/>
              </w:rPr>
              <w:t>Número asignado por la entidad a la operación</w:t>
            </w:r>
          </w:p>
          <w:p w14:paraId="1628177A" w14:textId="77777777" w:rsidR="009A05A9" w:rsidRPr="00152F50" w:rsidRDefault="009A05A9" w:rsidP="009A05A9">
            <w:pPr>
              <w:autoSpaceDE/>
              <w:jc w:val="both"/>
              <w:rPr>
                <w:rFonts w:ascii="Arial" w:hAnsi="Arial" w:cs="Arial"/>
                <w:spacing w:val="0"/>
                <w:sz w:val="16"/>
                <w:szCs w:val="18"/>
                <w:lang w:val="es-CO" w:eastAsia="es-CO"/>
              </w:rPr>
            </w:pPr>
          </w:p>
        </w:tc>
        <w:tc>
          <w:tcPr>
            <w:tcW w:w="6575" w:type="dxa"/>
            <w:tcBorders>
              <w:bottom w:val="single" w:sz="4" w:space="0" w:color="auto"/>
            </w:tcBorders>
          </w:tcPr>
          <w:p w14:paraId="1B19608A" w14:textId="77777777" w:rsidR="009A05A9" w:rsidRPr="00152F50" w:rsidRDefault="009A05A9" w:rsidP="009A05A9">
            <w:pPr>
              <w:autoSpaceDE/>
              <w:jc w:val="both"/>
              <w:rPr>
                <w:rFonts w:ascii="Arial" w:hAnsi="Arial" w:cs="Arial"/>
                <w:spacing w:val="0"/>
                <w:sz w:val="16"/>
                <w:szCs w:val="18"/>
                <w:lang w:val="es-CO" w:eastAsia="es-CO"/>
              </w:rPr>
            </w:pPr>
          </w:p>
          <w:p w14:paraId="379950F8" w14:textId="77777777" w:rsidR="009A05A9" w:rsidRPr="00152F50" w:rsidRDefault="009A05A9" w:rsidP="009A05A9">
            <w:pPr>
              <w:autoSpaceDE/>
              <w:jc w:val="both"/>
              <w:rPr>
                <w:rFonts w:ascii="Arial" w:hAnsi="Arial" w:cs="Arial"/>
                <w:spacing w:val="0"/>
                <w:sz w:val="16"/>
                <w:szCs w:val="18"/>
                <w:u w:val="single"/>
                <w:lang w:val="es-CO" w:eastAsia="es-CO"/>
              </w:rPr>
            </w:pPr>
            <w:r w:rsidRPr="00152F50">
              <w:rPr>
                <w:rFonts w:ascii="Arial" w:hAnsi="Arial" w:cs="Arial"/>
                <w:spacing w:val="0"/>
                <w:sz w:val="16"/>
                <w:szCs w:val="18"/>
                <w:u w:val="single"/>
                <w:lang w:val="es-CO" w:eastAsia="es-CO"/>
              </w:rPr>
              <w:t>Exclusivo para valores entregados y/o recibidos en operaciones de reporto o repo, simultánea y de transferencia temporal de valores.</w:t>
            </w:r>
          </w:p>
          <w:p w14:paraId="0FC414D6" w14:textId="77777777" w:rsidR="009A05A9" w:rsidRPr="00152F50" w:rsidRDefault="009A05A9" w:rsidP="009A05A9">
            <w:pPr>
              <w:autoSpaceDE/>
              <w:jc w:val="both"/>
              <w:rPr>
                <w:rFonts w:ascii="Arial" w:hAnsi="Arial" w:cs="Arial"/>
                <w:spacing w:val="0"/>
                <w:sz w:val="16"/>
                <w:szCs w:val="18"/>
                <w:lang w:val="es-CO" w:eastAsia="es-CO"/>
              </w:rPr>
            </w:pPr>
            <w:r w:rsidRPr="00152F50">
              <w:rPr>
                <w:rFonts w:ascii="Arial" w:hAnsi="Arial" w:cs="Arial"/>
                <w:spacing w:val="0"/>
                <w:sz w:val="16"/>
                <w:szCs w:val="18"/>
                <w:lang w:val="es-CO" w:eastAsia="es-CO"/>
              </w:rPr>
              <w:t xml:space="preserve">Registre el número asignado por la entidad a </w:t>
            </w:r>
            <w:smartTag w:uri="urn:schemas-microsoft-com:office:smarttags" w:element="PersonName">
              <w:smartTagPr>
                <w:attr w:name="ProductID" w:val="la operaci￳n. Esta"/>
              </w:smartTagPr>
              <w:r w:rsidRPr="00152F50">
                <w:rPr>
                  <w:rFonts w:ascii="Arial" w:hAnsi="Arial" w:cs="Arial"/>
                  <w:spacing w:val="0"/>
                  <w:sz w:val="16"/>
                  <w:szCs w:val="18"/>
                  <w:lang w:val="es-CO" w:eastAsia="es-CO"/>
                </w:rPr>
                <w:t>la operación. Esta</w:t>
              </w:r>
            </w:smartTag>
            <w:r w:rsidRPr="00152F50">
              <w:rPr>
                <w:rFonts w:ascii="Arial" w:hAnsi="Arial" w:cs="Arial"/>
                <w:spacing w:val="0"/>
                <w:sz w:val="16"/>
                <w:szCs w:val="18"/>
                <w:lang w:val="es-CO" w:eastAsia="es-CO"/>
              </w:rPr>
              <w:t xml:space="preserve"> información debe coincidir con lo reportado en la columna No. 2 “Número asignado por la entidad a la operación” del formato No. 397 “Operaciones de reporto o repo, simultáneas y transferencia temporal de valores” (Proforma F.0000-132).</w:t>
            </w:r>
          </w:p>
          <w:p w14:paraId="706007F1" w14:textId="77777777" w:rsidR="009A05A9" w:rsidRPr="00152F50" w:rsidRDefault="009A05A9" w:rsidP="009A05A9">
            <w:pPr>
              <w:autoSpaceDE/>
              <w:jc w:val="both"/>
              <w:rPr>
                <w:rFonts w:ascii="Arial" w:hAnsi="Arial" w:cs="Arial"/>
                <w:spacing w:val="0"/>
                <w:sz w:val="16"/>
                <w:szCs w:val="18"/>
                <w:lang w:val="es-CO" w:eastAsia="es-CO"/>
              </w:rPr>
            </w:pPr>
            <w:r w:rsidRPr="00152F50">
              <w:rPr>
                <w:rFonts w:ascii="Arial" w:hAnsi="Arial" w:cs="Arial"/>
                <w:spacing w:val="0"/>
                <w:sz w:val="16"/>
                <w:szCs w:val="18"/>
                <w:lang w:val="es-CO" w:eastAsia="es-CO"/>
              </w:rPr>
              <w:t>El número asignado por la entidad a la operación deberá repetirse en el presente formato, tantas veces como valores tenga la operación de que se trate.</w:t>
            </w:r>
          </w:p>
          <w:p w14:paraId="2F1D9D37" w14:textId="77777777" w:rsidR="009A05A9" w:rsidRPr="00152F50" w:rsidRDefault="009A05A9" w:rsidP="009A05A9">
            <w:pPr>
              <w:autoSpaceDE/>
              <w:jc w:val="both"/>
              <w:rPr>
                <w:rFonts w:ascii="Arial" w:hAnsi="Arial" w:cs="Arial"/>
                <w:spacing w:val="0"/>
                <w:sz w:val="16"/>
                <w:szCs w:val="18"/>
              </w:rPr>
            </w:pPr>
            <w:r w:rsidRPr="00152F50">
              <w:rPr>
                <w:rFonts w:ascii="Arial" w:hAnsi="Arial" w:cs="Arial"/>
                <w:spacing w:val="0"/>
                <w:sz w:val="16"/>
                <w:szCs w:val="18"/>
              </w:rPr>
              <w:t>(Alfanumérico)</w:t>
            </w:r>
          </w:p>
          <w:p w14:paraId="1E2519C7" w14:textId="77777777" w:rsidR="009A05A9" w:rsidRPr="00152F50" w:rsidRDefault="009A05A9" w:rsidP="009A05A9">
            <w:pPr>
              <w:autoSpaceDE/>
              <w:jc w:val="both"/>
              <w:rPr>
                <w:rFonts w:ascii="Arial" w:hAnsi="Arial" w:cs="Arial"/>
                <w:spacing w:val="0"/>
                <w:sz w:val="16"/>
                <w:szCs w:val="18"/>
                <w:lang w:val="es-CO" w:eastAsia="es-CO"/>
              </w:rPr>
            </w:pPr>
          </w:p>
        </w:tc>
      </w:tr>
    </w:tbl>
    <w:p w14:paraId="09C52592" w14:textId="77777777" w:rsidR="00B51CB0" w:rsidRPr="009D3E5F" w:rsidRDefault="00B51CB0" w:rsidP="00B51CB0">
      <w:pPr>
        <w:rPr>
          <w:rFonts w:ascii="Arial" w:hAnsi="Arial" w:cs="Arial"/>
          <w:sz w:val="16"/>
          <w:szCs w:val="16"/>
        </w:rPr>
        <w:sectPr w:rsidR="00B51CB0" w:rsidRPr="009D3E5F" w:rsidSect="00914C18">
          <w:footerReference w:type="default" r:id="rId49"/>
          <w:pgSz w:w="12242" w:h="18722" w:code="14"/>
          <w:pgMar w:top="1134" w:right="1134" w:bottom="1701" w:left="1701" w:header="567" w:footer="567" w:gutter="0"/>
          <w:paperSrc w:first="1" w:other="1"/>
          <w:cols w:space="708"/>
          <w:noEndnote/>
          <w:docGrid w:linePitch="272"/>
        </w:sectPr>
      </w:pPr>
    </w:p>
    <w:p w14:paraId="6B3F00B8" w14:textId="77777777" w:rsidR="003923C6" w:rsidRPr="00152F50" w:rsidRDefault="003923C6" w:rsidP="003923C6">
      <w:pPr>
        <w:rPr>
          <w:sz w:val="26"/>
        </w:rPr>
      </w:pPr>
      <w:r w:rsidRPr="009D3E5F">
        <w:rPr>
          <w:rFonts w:ascii="Arial" w:hAnsi="Arial" w:cs="Arial"/>
          <w:b/>
          <w:spacing w:val="0"/>
          <w:sz w:val="16"/>
          <w:szCs w:val="16"/>
          <w:lang w:val="es-CO" w:eastAsia="es-CO"/>
        </w:rPr>
        <w:lastRenderedPageBreak/>
        <w:t>Página 314-9</w:t>
      </w:r>
    </w:p>
    <w:p w14:paraId="3143DCAA" w14:textId="77777777" w:rsidR="003923C6" w:rsidRDefault="003923C6" w:rsidP="003923C6"/>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3"/>
        <w:gridCol w:w="1260"/>
        <w:gridCol w:w="6575"/>
      </w:tblGrid>
      <w:tr w:rsidR="003923C6" w:rsidRPr="009D3E5F" w14:paraId="7D0C1219" w14:textId="77777777" w:rsidTr="00376121">
        <w:trPr>
          <w:trHeight w:val="761"/>
          <w:jc w:val="center"/>
        </w:trPr>
        <w:tc>
          <w:tcPr>
            <w:tcW w:w="1463" w:type="dxa"/>
            <w:tcBorders>
              <w:top w:val="single" w:sz="4" w:space="0" w:color="auto"/>
              <w:left w:val="single" w:sz="4" w:space="0" w:color="auto"/>
              <w:bottom w:val="single" w:sz="4" w:space="0" w:color="auto"/>
            </w:tcBorders>
            <w:noWrap/>
            <w:vAlign w:val="center"/>
          </w:tcPr>
          <w:p w14:paraId="13752A05" w14:textId="77777777" w:rsidR="003923C6" w:rsidRPr="004810D3" w:rsidRDefault="003923C6" w:rsidP="00376121">
            <w:pPr>
              <w:autoSpaceDE/>
              <w:autoSpaceDN/>
              <w:jc w:val="center"/>
              <w:rPr>
                <w:rFonts w:ascii="Arial" w:hAnsi="Arial" w:cs="Arial"/>
                <w:spacing w:val="0"/>
                <w:sz w:val="16"/>
                <w:szCs w:val="16"/>
                <w:lang w:val="es-CO" w:eastAsia="es-CO"/>
              </w:rPr>
            </w:pPr>
            <w:r w:rsidRPr="004810D3">
              <w:rPr>
                <w:rFonts w:ascii="Arial" w:hAnsi="Arial" w:cs="Arial"/>
                <w:spacing w:val="0"/>
                <w:sz w:val="16"/>
                <w:szCs w:val="16"/>
                <w:lang w:val="es-CO" w:eastAsia="es-CO"/>
              </w:rPr>
              <w:t>73</w:t>
            </w:r>
          </w:p>
        </w:tc>
        <w:tc>
          <w:tcPr>
            <w:tcW w:w="1260" w:type="dxa"/>
            <w:tcBorders>
              <w:top w:val="single" w:sz="4" w:space="0" w:color="auto"/>
              <w:bottom w:val="single" w:sz="4" w:space="0" w:color="auto"/>
            </w:tcBorders>
            <w:noWrap/>
            <w:vAlign w:val="center"/>
          </w:tcPr>
          <w:p w14:paraId="10D9C781" w14:textId="77777777" w:rsidR="003923C6" w:rsidRPr="004810D3" w:rsidRDefault="003923C6" w:rsidP="00376121">
            <w:pPr>
              <w:autoSpaceDE/>
              <w:rPr>
                <w:rFonts w:ascii="Arial" w:hAnsi="Arial" w:cs="Arial"/>
                <w:spacing w:val="0"/>
                <w:sz w:val="16"/>
                <w:szCs w:val="16"/>
                <w:lang w:val="es-CO" w:eastAsia="es-CO"/>
              </w:rPr>
            </w:pPr>
            <w:r w:rsidRPr="004810D3">
              <w:rPr>
                <w:rFonts w:ascii="Arial" w:hAnsi="Arial" w:cs="Arial"/>
                <w:spacing w:val="0"/>
                <w:sz w:val="16"/>
                <w:szCs w:val="16"/>
                <w:lang w:val="es-CO" w:eastAsia="es-CO"/>
              </w:rPr>
              <w:t>Valor razonable inversiones para mantener hasta el vencimiento o medidas a costo amortizado</w:t>
            </w:r>
          </w:p>
        </w:tc>
        <w:tc>
          <w:tcPr>
            <w:tcW w:w="6575" w:type="dxa"/>
            <w:tcBorders>
              <w:top w:val="single" w:sz="4" w:space="0" w:color="auto"/>
              <w:bottom w:val="single" w:sz="4" w:space="0" w:color="auto"/>
            </w:tcBorders>
          </w:tcPr>
          <w:p w14:paraId="0DC7507F" w14:textId="77777777" w:rsidR="003923C6" w:rsidRPr="004810D3" w:rsidRDefault="003923C6" w:rsidP="00376121">
            <w:pPr>
              <w:autoSpaceDE/>
              <w:autoSpaceDN/>
              <w:jc w:val="both"/>
              <w:rPr>
                <w:rFonts w:ascii="Arial" w:hAnsi="Arial" w:cs="Arial"/>
                <w:spacing w:val="0"/>
                <w:sz w:val="16"/>
                <w:szCs w:val="16"/>
                <w:u w:val="single"/>
                <w:lang w:val="es-CO" w:eastAsia="es-CO"/>
              </w:rPr>
            </w:pPr>
          </w:p>
          <w:p w14:paraId="3267C731" w14:textId="77777777" w:rsidR="003923C6" w:rsidRPr="004810D3" w:rsidRDefault="003923C6" w:rsidP="00376121">
            <w:pPr>
              <w:autoSpaceDE/>
              <w:autoSpaceDN/>
              <w:jc w:val="both"/>
              <w:rPr>
                <w:rFonts w:ascii="Arial" w:hAnsi="Arial" w:cs="Arial"/>
                <w:spacing w:val="0"/>
                <w:sz w:val="16"/>
                <w:szCs w:val="16"/>
                <w:lang w:val="es-CO" w:eastAsia="es-CO"/>
              </w:rPr>
            </w:pPr>
            <w:r w:rsidRPr="004810D3">
              <w:rPr>
                <w:rFonts w:ascii="Arial" w:hAnsi="Arial" w:cs="Arial"/>
                <w:spacing w:val="0"/>
                <w:sz w:val="16"/>
                <w:szCs w:val="16"/>
                <w:u w:val="single"/>
                <w:lang w:val="es-CO" w:eastAsia="es-CO"/>
              </w:rPr>
              <w:t>Exclusivo para valores entregados en operaciones de reporto o repo, simultánea y de transferencia temporal de valores.</w:t>
            </w:r>
          </w:p>
          <w:p w14:paraId="52517F56" w14:textId="77777777" w:rsidR="003923C6" w:rsidRPr="004810D3" w:rsidRDefault="003923C6" w:rsidP="00376121">
            <w:pPr>
              <w:autoSpaceDE/>
              <w:autoSpaceDN/>
              <w:jc w:val="both"/>
              <w:rPr>
                <w:rFonts w:ascii="Arial" w:hAnsi="Arial" w:cs="Arial"/>
                <w:spacing w:val="0"/>
                <w:sz w:val="16"/>
                <w:szCs w:val="16"/>
                <w:lang w:val="es-CO" w:eastAsia="es-CO"/>
              </w:rPr>
            </w:pPr>
            <w:r w:rsidRPr="004810D3">
              <w:rPr>
                <w:rFonts w:ascii="Arial" w:hAnsi="Arial" w:cs="Arial"/>
                <w:spacing w:val="0"/>
                <w:sz w:val="16"/>
                <w:szCs w:val="16"/>
                <w:lang w:val="es-CO" w:eastAsia="es-CO"/>
              </w:rPr>
              <w:t>Registre el valor razonable de las inversiones para mantener hasta el vencimiento o medidas a costo amortizado. Estas inversiones se valorarán como si fueran inversiones negociables de acuerdo con lo establecido en el Capítulo I-1 de la Circular Básica Contable y Financiera (Circular Externa No. 100 de 1995 de la anterior Superintendencia Bancaria) o el Título Séptimo de la Parte Primera de la Resolución 1200 de 1995 de la entonces Superintendencia de Valores, hoy Superintendencia Financiera de Colombia.</w:t>
            </w:r>
          </w:p>
          <w:p w14:paraId="1B8EEC99" w14:textId="77777777" w:rsidR="003923C6" w:rsidRPr="004810D3" w:rsidRDefault="003923C6" w:rsidP="00376121">
            <w:pPr>
              <w:autoSpaceDE/>
              <w:autoSpaceDN/>
              <w:jc w:val="both"/>
              <w:rPr>
                <w:rFonts w:ascii="Arial" w:hAnsi="Arial" w:cs="Arial"/>
                <w:spacing w:val="0"/>
                <w:sz w:val="16"/>
                <w:szCs w:val="16"/>
                <w:lang w:val="es-CO" w:eastAsia="es-CO"/>
              </w:rPr>
            </w:pPr>
          </w:p>
          <w:p w14:paraId="551761B4" w14:textId="77777777" w:rsidR="003923C6" w:rsidRPr="004810D3" w:rsidRDefault="003923C6" w:rsidP="00376121">
            <w:pPr>
              <w:autoSpaceDE/>
              <w:autoSpaceDN/>
              <w:jc w:val="both"/>
              <w:rPr>
                <w:rFonts w:ascii="Arial" w:hAnsi="Arial" w:cs="Arial"/>
                <w:spacing w:val="0"/>
                <w:sz w:val="16"/>
                <w:szCs w:val="16"/>
                <w:lang w:val="es-CO" w:eastAsia="es-CO"/>
              </w:rPr>
            </w:pPr>
            <w:r w:rsidRPr="004810D3">
              <w:rPr>
                <w:rFonts w:ascii="Arial" w:hAnsi="Arial" w:cs="Arial"/>
                <w:spacing w:val="0"/>
                <w:sz w:val="16"/>
                <w:szCs w:val="16"/>
                <w:lang w:val="es-CO" w:eastAsia="es-CO"/>
              </w:rPr>
              <w:t>(Numérico)</w:t>
            </w:r>
          </w:p>
        </w:tc>
      </w:tr>
      <w:tr w:rsidR="003923C6" w:rsidRPr="009D3E5F" w14:paraId="742E3189" w14:textId="77777777" w:rsidTr="00376121">
        <w:trPr>
          <w:trHeight w:val="761"/>
          <w:jc w:val="center"/>
        </w:trPr>
        <w:tc>
          <w:tcPr>
            <w:tcW w:w="9298" w:type="dxa"/>
            <w:gridSpan w:val="3"/>
            <w:tcBorders>
              <w:left w:val="single" w:sz="4" w:space="0" w:color="auto"/>
            </w:tcBorders>
            <w:noWrap/>
            <w:vAlign w:val="center"/>
          </w:tcPr>
          <w:p w14:paraId="531F55DF" w14:textId="77777777" w:rsidR="003923C6" w:rsidRPr="009D3E5F" w:rsidRDefault="003923C6" w:rsidP="00376121">
            <w:pPr>
              <w:jc w:val="center"/>
              <w:rPr>
                <w:rFonts w:ascii="Arial" w:hAnsi="Arial" w:cs="Arial"/>
                <w:b/>
                <w:spacing w:val="0"/>
                <w:sz w:val="16"/>
                <w:szCs w:val="16"/>
                <w:lang w:val="es-CO" w:eastAsia="es-CO"/>
              </w:rPr>
            </w:pPr>
            <w:r w:rsidRPr="009D3E5F">
              <w:rPr>
                <w:rFonts w:ascii="Arial" w:hAnsi="Arial" w:cs="Arial"/>
                <w:b/>
                <w:spacing w:val="0"/>
                <w:sz w:val="16"/>
                <w:szCs w:val="16"/>
                <w:lang w:val="es-CO" w:eastAsia="es-CO"/>
              </w:rPr>
              <w:t>Información del emisor</w:t>
            </w:r>
          </w:p>
        </w:tc>
      </w:tr>
      <w:tr w:rsidR="003923C6" w:rsidRPr="009D3E5F" w14:paraId="08F67DA4" w14:textId="77777777" w:rsidTr="00376121">
        <w:trPr>
          <w:trHeight w:val="761"/>
          <w:jc w:val="center"/>
        </w:trPr>
        <w:tc>
          <w:tcPr>
            <w:tcW w:w="1463" w:type="dxa"/>
            <w:tcBorders>
              <w:left w:val="double" w:sz="4" w:space="0" w:color="auto"/>
            </w:tcBorders>
            <w:noWrap/>
            <w:vAlign w:val="center"/>
          </w:tcPr>
          <w:p w14:paraId="2B2F59B2" w14:textId="77777777" w:rsidR="003923C6" w:rsidRPr="009D3E5F" w:rsidRDefault="003923C6" w:rsidP="00376121">
            <w:pPr>
              <w:autoSpaceDE/>
              <w:autoSpaceDN/>
              <w:jc w:val="center"/>
              <w:rPr>
                <w:rFonts w:ascii="Arial" w:hAnsi="Arial" w:cs="Arial"/>
                <w:spacing w:val="0"/>
                <w:sz w:val="16"/>
                <w:szCs w:val="16"/>
                <w:highlight w:val="cyan"/>
                <w:lang w:val="es-CO" w:eastAsia="es-CO"/>
              </w:rPr>
            </w:pPr>
            <w:r w:rsidRPr="009D3E5F">
              <w:rPr>
                <w:rFonts w:ascii="Arial" w:hAnsi="Arial" w:cs="Arial"/>
                <w:spacing w:val="0"/>
                <w:sz w:val="16"/>
                <w:szCs w:val="16"/>
                <w:lang w:val="es-CO" w:eastAsia="es-CO"/>
              </w:rPr>
              <w:t>74</w:t>
            </w:r>
          </w:p>
        </w:tc>
        <w:tc>
          <w:tcPr>
            <w:tcW w:w="1260" w:type="dxa"/>
            <w:noWrap/>
            <w:vAlign w:val="center"/>
          </w:tcPr>
          <w:p w14:paraId="5290BE21" w14:textId="77777777" w:rsidR="003923C6" w:rsidRPr="005749CE" w:rsidRDefault="003923C6" w:rsidP="00376121">
            <w:pPr>
              <w:autoSpaceDE/>
              <w:autoSpaceDN/>
              <w:rPr>
                <w:rFonts w:ascii="Arial" w:hAnsi="Arial" w:cs="Arial"/>
                <w:b/>
                <w:spacing w:val="0"/>
                <w:sz w:val="16"/>
                <w:szCs w:val="16"/>
                <w:highlight w:val="cyan"/>
                <w:lang w:val="es-CO" w:eastAsia="es-CO"/>
              </w:rPr>
            </w:pPr>
            <w:r w:rsidRPr="005749CE">
              <w:rPr>
                <w:rFonts w:ascii="Arial" w:hAnsi="Arial" w:cs="Arial"/>
                <w:spacing w:val="0"/>
                <w:sz w:val="16"/>
                <w:szCs w:val="16"/>
                <w:lang w:val="es-CO" w:eastAsia="es-CO"/>
              </w:rPr>
              <w:t>Código país de origen del emisor</w:t>
            </w:r>
          </w:p>
        </w:tc>
        <w:tc>
          <w:tcPr>
            <w:tcW w:w="6575" w:type="dxa"/>
          </w:tcPr>
          <w:p w14:paraId="15DAE83C" w14:textId="77777777" w:rsidR="00B77306" w:rsidRDefault="00B77306" w:rsidP="00376121">
            <w:pPr>
              <w:jc w:val="both"/>
              <w:rPr>
                <w:rFonts w:ascii="Arial" w:hAnsi="Arial" w:cs="Arial"/>
                <w:spacing w:val="0"/>
                <w:sz w:val="16"/>
                <w:szCs w:val="16"/>
              </w:rPr>
            </w:pPr>
          </w:p>
          <w:p w14:paraId="1B02AD49" w14:textId="77777777" w:rsidR="003923C6" w:rsidRDefault="003923C6" w:rsidP="00376121">
            <w:pPr>
              <w:jc w:val="both"/>
              <w:rPr>
                <w:rFonts w:ascii="Arial" w:hAnsi="Arial" w:cs="Arial"/>
                <w:b/>
                <w:bCs/>
                <w:spacing w:val="0"/>
                <w:sz w:val="16"/>
                <w:szCs w:val="16"/>
              </w:rPr>
            </w:pPr>
            <w:r w:rsidRPr="005749CE">
              <w:rPr>
                <w:rFonts w:ascii="Arial" w:hAnsi="Arial" w:cs="Arial"/>
                <w:spacing w:val="0"/>
                <w:sz w:val="16"/>
                <w:szCs w:val="16"/>
              </w:rPr>
              <w:t>Se debe diligenciar el código numérico del país de constitución del Emisor</w:t>
            </w:r>
            <w:r>
              <w:rPr>
                <w:rFonts w:ascii="Arial" w:hAnsi="Arial" w:cs="Arial"/>
                <w:spacing w:val="0"/>
                <w:sz w:val="16"/>
                <w:szCs w:val="16"/>
              </w:rPr>
              <w:t xml:space="preserve">, </w:t>
            </w:r>
            <w:r>
              <w:rPr>
                <w:rFonts w:ascii="Arial" w:hAnsi="Arial" w:cs="Arial"/>
                <w:b/>
                <w:bCs/>
                <w:spacing w:val="0"/>
                <w:sz w:val="16"/>
                <w:szCs w:val="16"/>
              </w:rPr>
              <w:t>de acuerdo con el código internacional ISO 3166-1.</w:t>
            </w:r>
            <w:r w:rsidR="00B77306" w:rsidRPr="00B77306">
              <w:rPr>
                <w:rFonts w:ascii="Arial" w:hAnsi="Arial" w:cs="Arial"/>
                <w:b/>
                <w:bCs/>
                <w:spacing w:val="0"/>
                <w:sz w:val="16"/>
                <w:szCs w:val="16"/>
              </w:rPr>
              <w:t xml:space="preserve"> </w:t>
            </w:r>
          </w:p>
          <w:p w14:paraId="0A0BFD06" w14:textId="50BE79C6" w:rsidR="00544303" w:rsidRPr="00544303" w:rsidRDefault="00544303" w:rsidP="00376121">
            <w:pPr>
              <w:jc w:val="both"/>
              <w:rPr>
                <w:rFonts w:ascii="Arial" w:hAnsi="Arial" w:cs="Arial"/>
                <w:b/>
                <w:bCs/>
                <w:spacing w:val="0"/>
                <w:sz w:val="16"/>
                <w:szCs w:val="16"/>
                <w:lang w:val="es-CO" w:eastAsia="es-CO"/>
              </w:rPr>
            </w:pPr>
            <w:r w:rsidRPr="00544303">
              <w:rPr>
                <w:rFonts w:ascii="Arial" w:hAnsi="Arial" w:cs="Arial"/>
                <w:b/>
                <w:bCs/>
                <w:spacing w:val="0"/>
                <w:sz w:val="16"/>
                <w:szCs w:val="16"/>
                <w:lang w:val="es-CO" w:eastAsia="es-CO"/>
              </w:rPr>
              <w:t>(Numérico)</w:t>
            </w:r>
          </w:p>
        </w:tc>
      </w:tr>
    </w:tbl>
    <w:p w14:paraId="733EA15D" w14:textId="77777777" w:rsidR="00357201" w:rsidRPr="00FA46FD" w:rsidRDefault="00357201" w:rsidP="00C47DDC">
      <w:pPr>
        <w:tabs>
          <w:tab w:val="left" w:pos="2760"/>
        </w:tabs>
      </w:pPr>
    </w:p>
    <w:sectPr w:rsidR="00357201" w:rsidRPr="00FA46FD" w:rsidSect="00914C18">
      <w:headerReference w:type="default" r:id="rId50"/>
      <w:footerReference w:type="default" r:id="rId51"/>
      <w:pgSz w:w="12242" w:h="18722" w:code="14"/>
      <w:pgMar w:top="1134" w:right="1134" w:bottom="1701" w:left="1701" w:header="567" w:footer="567" w:gutter="0"/>
      <w:paperSrc w:first="1" w:other="1"/>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5227" w14:textId="77777777" w:rsidR="00444EC2" w:rsidRDefault="00444EC2">
      <w:r>
        <w:separator/>
      </w:r>
    </w:p>
  </w:endnote>
  <w:endnote w:type="continuationSeparator" w:id="0">
    <w:p w14:paraId="35BAF059" w14:textId="77777777" w:rsidR="00444EC2" w:rsidRDefault="0044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857C" w14:textId="141FE0FF" w:rsidR="003F1601" w:rsidRDefault="003F1601">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Externa </w:t>
    </w:r>
    <w:r w:rsidR="00007A68">
      <w:rPr>
        <w:rFonts w:ascii="Arial" w:hAnsi="Arial" w:cs="Arial"/>
        <w:b/>
        <w:bCs/>
        <w:sz w:val="20"/>
        <w:szCs w:val="20"/>
      </w:rPr>
      <w:t>007</w:t>
    </w:r>
    <w:r>
      <w:rPr>
        <w:rFonts w:ascii="Arial" w:hAnsi="Arial" w:cs="Arial"/>
        <w:b/>
        <w:bCs/>
        <w:sz w:val="20"/>
        <w:szCs w:val="20"/>
      </w:rPr>
      <w:t xml:space="preserve"> de 20</w:t>
    </w:r>
    <w:r w:rsidR="00116F11">
      <w:rPr>
        <w:rFonts w:ascii="Arial" w:hAnsi="Arial" w:cs="Arial"/>
        <w:b/>
        <w:bCs/>
        <w:sz w:val="20"/>
        <w:szCs w:val="20"/>
      </w:rPr>
      <w:t>2</w:t>
    </w:r>
    <w:r w:rsidR="006C6F39">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A30EE7">
      <w:rPr>
        <w:rFonts w:ascii="Arial" w:hAnsi="Arial" w:cs="Arial"/>
        <w:b/>
        <w:bCs/>
        <w:sz w:val="20"/>
        <w:szCs w:val="20"/>
      </w:rPr>
      <w:t>Abril</w:t>
    </w:r>
    <w:proofErr w:type="gramEnd"/>
    <w:r>
      <w:rPr>
        <w:rFonts w:ascii="Arial" w:hAnsi="Arial" w:cs="Arial"/>
        <w:b/>
        <w:bCs/>
        <w:sz w:val="20"/>
        <w:szCs w:val="20"/>
      </w:rPr>
      <w:t xml:space="preserve"> de 20</w:t>
    </w:r>
    <w:r w:rsidR="00116F11">
      <w:rPr>
        <w:rFonts w:ascii="Arial" w:hAnsi="Arial" w:cs="Arial"/>
        <w:b/>
        <w:bCs/>
        <w:sz w:val="20"/>
        <w:szCs w:val="20"/>
      </w:rPr>
      <w:t>2</w:t>
    </w:r>
    <w:r w:rsidR="006C6F39">
      <w:rPr>
        <w:rFonts w:ascii="Arial" w:hAnsi="Arial" w:cs="Arial"/>
        <w:b/>
        <w:bCs/>
        <w:sz w:val="20"/>
        <w:szCs w:val="20"/>
      </w:rPr>
      <w:t>2</w:t>
    </w:r>
  </w:p>
  <w:p w14:paraId="70D3C281" w14:textId="77777777" w:rsidR="003F1601" w:rsidRDefault="003F1601">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475A" w14:textId="1B40E510" w:rsidR="006A5CE3" w:rsidRDefault="006A5CE3">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Externa </w:t>
    </w:r>
    <w:r w:rsidR="00007A68">
      <w:rPr>
        <w:rFonts w:ascii="Arial" w:hAnsi="Arial" w:cs="Arial"/>
        <w:b/>
        <w:bCs/>
        <w:sz w:val="20"/>
        <w:szCs w:val="20"/>
      </w:rPr>
      <w:t>007</w:t>
    </w:r>
    <w:r w:rsidR="00C81B34">
      <w:rPr>
        <w:rFonts w:ascii="Arial" w:hAnsi="Arial" w:cs="Arial"/>
        <w:b/>
        <w:bCs/>
        <w:sz w:val="20"/>
        <w:szCs w:val="20"/>
      </w:rPr>
      <w:t xml:space="preserve"> de 202</w:t>
    </w:r>
    <w:r w:rsidR="006C6F39">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A30EE7">
      <w:rPr>
        <w:rFonts w:ascii="Arial" w:hAnsi="Arial" w:cs="Arial"/>
        <w:b/>
        <w:bCs/>
        <w:sz w:val="20"/>
        <w:szCs w:val="20"/>
      </w:rPr>
      <w:t>Abril</w:t>
    </w:r>
    <w:proofErr w:type="gramEnd"/>
    <w:r w:rsidR="00C81B34">
      <w:rPr>
        <w:rFonts w:ascii="Arial" w:hAnsi="Arial" w:cs="Arial"/>
        <w:b/>
        <w:bCs/>
        <w:sz w:val="20"/>
        <w:szCs w:val="20"/>
      </w:rPr>
      <w:t xml:space="preserve"> </w:t>
    </w:r>
    <w:r>
      <w:rPr>
        <w:rFonts w:ascii="Arial" w:hAnsi="Arial" w:cs="Arial"/>
        <w:b/>
        <w:bCs/>
        <w:sz w:val="20"/>
        <w:szCs w:val="20"/>
      </w:rPr>
      <w:t>de 20</w:t>
    </w:r>
    <w:r w:rsidR="00C81B34">
      <w:rPr>
        <w:rFonts w:ascii="Arial" w:hAnsi="Arial" w:cs="Arial"/>
        <w:b/>
        <w:bCs/>
        <w:sz w:val="20"/>
        <w:szCs w:val="20"/>
      </w:rPr>
      <w:t>2</w:t>
    </w:r>
    <w:r w:rsidR="006C6F39">
      <w:rPr>
        <w:rFonts w:ascii="Arial" w:hAnsi="Arial" w:cs="Arial"/>
        <w:b/>
        <w:bCs/>
        <w:sz w:val="20"/>
        <w:szCs w:val="20"/>
      </w:rPr>
      <w:t>2</w:t>
    </w:r>
  </w:p>
  <w:p w14:paraId="37C42A01" w14:textId="77777777" w:rsidR="006A5CE3" w:rsidRDefault="006A5CE3">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37B1" w14:textId="26016B8A" w:rsidR="006A5CE3" w:rsidRDefault="006A5CE3" w:rsidP="0089425C">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Externa </w:t>
    </w:r>
    <w:r w:rsidR="00007A68">
      <w:rPr>
        <w:rFonts w:ascii="Arial" w:hAnsi="Arial" w:cs="Arial"/>
        <w:b/>
        <w:bCs/>
        <w:sz w:val="20"/>
        <w:szCs w:val="20"/>
      </w:rPr>
      <w:t>007</w:t>
    </w:r>
    <w:r w:rsidR="0032765F">
      <w:rPr>
        <w:rFonts w:ascii="Arial" w:hAnsi="Arial" w:cs="Arial"/>
        <w:b/>
        <w:bCs/>
        <w:sz w:val="20"/>
        <w:szCs w:val="20"/>
      </w:rPr>
      <w:t xml:space="preserve"> </w:t>
    </w:r>
    <w:r w:rsidR="00B20047">
      <w:rPr>
        <w:rFonts w:ascii="Arial" w:hAnsi="Arial" w:cs="Arial"/>
        <w:b/>
        <w:bCs/>
        <w:sz w:val="20"/>
        <w:szCs w:val="20"/>
      </w:rPr>
      <w:t>de 20</w:t>
    </w:r>
    <w:r w:rsidR="00C81B34">
      <w:rPr>
        <w:rFonts w:ascii="Arial" w:hAnsi="Arial" w:cs="Arial"/>
        <w:b/>
        <w:bCs/>
        <w:sz w:val="20"/>
        <w:szCs w:val="20"/>
      </w:rPr>
      <w:t>2</w:t>
    </w:r>
    <w:r w:rsidR="006C6F39">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A30EE7">
      <w:rPr>
        <w:rFonts w:ascii="Arial" w:hAnsi="Arial" w:cs="Arial"/>
        <w:b/>
        <w:bCs/>
        <w:sz w:val="20"/>
        <w:szCs w:val="20"/>
      </w:rPr>
      <w:t>Abril</w:t>
    </w:r>
    <w:proofErr w:type="gramEnd"/>
    <w:r w:rsidR="0032765F">
      <w:rPr>
        <w:rFonts w:ascii="Arial" w:hAnsi="Arial" w:cs="Arial"/>
        <w:b/>
        <w:bCs/>
        <w:sz w:val="20"/>
        <w:szCs w:val="20"/>
      </w:rPr>
      <w:t xml:space="preserve"> </w:t>
    </w:r>
    <w:r w:rsidR="00B20047">
      <w:rPr>
        <w:rFonts w:ascii="Arial" w:hAnsi="Arial" w:cs="Arial"/>
        <w:b/>
        <w:bCs/>
        <w:sz w:val="20"/>
        <w:szCs w:val="20"/>
      </w:rPr>
      <w:t>de 20</w:t>
    </w:r>
    <w:r w:rsidR="00C81B34">
      <w:rPr>
        <w:rFonts w:ascii="Arial" w:hAnsi="Arial" w:cs="Arial"/>
        <w:b/>
        <w:bCs/>
        <w:sz w:val="20"/>
        <w:szCs w:val="20"/>
      </w:rPr>
      <w:t>2</w:t>
    </w:r>
    <w:r w:rsidR="006C6F39">
      <w:rPr>
        <w:rFonts w:ascii="Arial" w:hAnsi="Arial" w:cs="Arial"/>
        <w:b/>
        <w:bCs/>
        <w:sz w:val="20"/>
        <w:szCs w:val="20"/>
      </w:rPr>
      <w:t>2</w:t>
    </w:r>
  </w:p>
  <w:p w14:paraId="0E1E68A1" w14:textId="77777777" w:rsidR="006A5CE3" w:rsidRDefault="006A5CE3" w:rsidP="0089425C">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p w14:paraId="3FA0AE79" w14:textId="77777777" w:rsidR="006A5CE3" w:rsidRDefault="006A5CE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D87CC" w14:textId="1044C3FE" w:rsidR="006A5CE3" w:rsidRDefault="006A5CE3" w:rsidP="00296D83">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Externa </w:t>
    </w:r>
    <w:r w:rsidR="00007A68">
      <w:rPr>
        <w:rFonts w:ascii="Arial" w:hAnsi="Arial" w:cs="Arial"/>
        <w:b/>
        <w:bCs/>
        <w:sz w:val="20"/>
        <w:szCs w:val="20"/>
      </w:rPr>
      <w:t>007</w:t>
    </w:r>
    <w:r w:rsidR="003923C6">
      <w:rPr>
        <w:rFonts w:ascii="Arial" w:hAnsi="Arial" w:cs="Arial"/>
        <w:b/>
        <w:bCs/>
        <w:sz w:val="20"/>
        <w:szCs w:val="20"/>
      </w:rPr>
      <w:t xml:space="preserve"> </w:t>
    </w:r>
    <w:r w:rsidR="00B20047">
      <w:rPr>
        <w:rFonts w:ascii="Arial" w:hAnsi="Arial" w:cs="Arial"/>
        <w:b/>
        <w:bCs/>
        <w:sz w:val="20"/>
        <w:szCs w:val="20"/>
      </w:rPr>
      <w:t>de 20</w:t>
    </w:r>
    <w:r w:rsidR="003923C6">
      <w:rPr>
        <w:rFonts w:ascii="Arial" w:hAnsi="Arial" w:cs="Arial"/>
        <w:b/>
        <w:bCs/>
        <w:sz w:val="20"/>
        <w:szCs w:val="20"/>
      </w:rPr>
      <w:t>2</w:t>
    </w:r>
    <w:r w:rsidR="006C6F39">
      <w:rPr>
        <w:rFonts w:ascii="Arial" w:hAnsi="Arial" w:cs="Arial"/>
        <w:b/>
        <w:bCs/>
        <w:sz w:val="20"/>
        <w:szCs w:val="20"/>
      </w:rPr>
      <w:t>2</w:t>
    </w:r>
    <w:r>
      <w:rPr>
        <w:rFonts w:ascii="Arial" w:hAnsi="Arial" w:cs="Arial"/>
        <w:b/>
        <w:bCs/>
        <w:sz w:val="20"/>
        <w:szCs w:val="20"/>
      </w:rPr>
      <w:tab/>
    </w:r>
    <w:r>
      <w:rPr>
        <w:rFonts w:ascii="Arial" w:hAnsi="Arial" w:cs="Arial"/>
        <w:b/>
        <w:bCs/>
        <w:sz w:val="20"/>
        <w:szCs w:val="20"/>
      </w:rPr>
      <w:tab/>
    </w:r>
    <w:proofErr w:type="gramStart"/>
    <w:r w:rsidR="00A30EE7">
      <w:rPr>
        <w:rFonts w:ascii="Arial" w:hAnsi="Arial" w:cs="Arial"/>
        <w:b/>
        <w:bCs/>
        <w:sz w:val="20"/>
        <w:szCs w:val="20"/>
      </w:rPr>
      <w:t>Abril</w:t>
    </w:r>
    <w:proofErr w:type="gramEnd"/>
    <w:r w:rsidR="0032765F">
      <w:rPr>
        <w:rFonts w:ascii="Arial" w:hAnsi="Arial" w:cs="Arial"/>
        <w:b/>
        <w:bCs/>
        <w:sz w:val="20"/>
        <w:szCs w:val="20"/>
      </w:rPr>
      <w:t xml:space="preserve"> </w:t>
    </w:r>
    <w:r>
      <w:rPr>
        <w:rFonts w:ascii="Arial" w:hAnsi="Arial" w:cs="Arial"/>
        <w:b/>
        <w:bCs/>
        <w:sz w:val="20"/>
        <w:szCs w:val="20"/>
      </w:rPr>
      <w:t>de 20</w:t>
    </w:r>
    <w:r w:rsidR="003923C6">
      <w:rPr>
        <w:rFonts w:ascii="Arial" w:hAnsi="Arial" w:cs="Arial"/>
        <w:b/>
        <w:bCs/>
        <w:sz w:val="20"/>
        <w:szCs w:val="20"/>
      </w:rPr>
      <w:t>2</w:t>
    </w:r>
    <w:r w:rsidR="006C6F39">
      <w:rPr>
        <w:rFonts w:ascii="Arial" w:hAnsi="Arial" w:cs="Arial"/>
        <w:b/>
        <w:bCs/>
        <w:sz w:val="20"/>
        <w:szCs w:val="20"/>
      </w:rPr>
      <w:t>2</w:t>
    </w:r>
  </w:p>
  <w:p w14:paraId="5D5FA182" w14:textId="77777777" w:rsidR="006A5CE3" w:rsidRDefault="006A5CE3" w:rsidP="00296D83">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2556" w14:textId="59030FBB" w:rsidR="006A5CE3" w:rsidRDefault="006A5CE3">
    <w:pPr>
      <w:pStyle w:val="Piedepgina"/>
      <w:tabs>
        <w:tab w:val="clear" w:pos="8838"/>
        <w:tab w:val="right" w:pos="9300"/>
        <w:tab w:val="right" w:pos="9356"/>
      </w:tabs>
      <w:ind w:right="51"/>
      <w:rPr>
        <w:rFonts w:ascii="Arial" w:hAnsi="Arial" w:cs="Arial"/>
        <w:b/>
        <w:bCs/>
        <w:sz w:val="20"/>
        <w:szCs w:val="20"/>
      </w:rPr>
    </w:pPr>
    <w:r>
      <w:rPr>
        <w:rFonts w:ascii="Arial" w:hAnsi="Arial" w:cs="Arial"/>
        <w:b/>
        <w:bCs/>
        <w:sz w:val="20"/>
        <w:szCs w:val="20"/>
      </w:rPr>
      <w:t xml:space="preserve">Circular Externa </w:t>
    </w:r>
    <w:r w:rsidR="00007A68">
      <w:rPr>
        <w:rFonts w:ascii="Arial" w:hAnsi="Arial" w:cs="Arial"/>
        <w:b/>
        <w:bCs/>
        <w:sz w:val="20"/>
        <w:szCs w:val="20"/>
      </w:rPr>
      <w:t>007</w:t>
    </w:r>
    <w:r w:rsidR="00C47DDC">
      <w:rPr>
        <w:rFonts w:ascii="Arial" w:hAnsi="Arial" w:cs="Arial"/>
        <w:b/>
        <w:bCs/>
        <w:sz w:val="20"/>
        <w:szCs w:val="20"/>
      </w:rPr>
      <w:t xml:space="preserve"> </w:t>
    </w:r>
    <w:r>
      <w:rPr>
        <w:rFonts w:ascii="Arial" w:hAnsi="Arial" w:cs="Arial"/>
        <w:b/>
        <w:bCs/>
        <w:sz w:val="20"/>
        <w:szCs w:val="20"/>
      </w:rPr>
      <w:t>de 20</w:t>
    </w:r>
    <w:r w:rsidR="00C47DDC">
      <w:rPr>
        <w:rFonts w:ascii="Arial" w:hAnsi="Arial" w:cs="Arial"/>
        <w:b/>
        <w:bCs/>
        <w:sz w:val="20"/>
        <w:szCs w:val="20"/>
      </w:rPr>
      <w:t>2</w:t>
    </w:r>
    <w:r w:rsidR="006C6F39">
      <w:rPr>
        <w:rFonts w:ascii="Arial" w:hAnsi="Arial" w:cs="Arial"/>
        <w:b/>
        <w:bCs/>
        <w:sz w:val="20"/>
        <w:szCs w:val="20"/>
      </w:rPr>
      <w:t>2</w:t>
    </w:r>
    <w:r>
      <w:rPr>
        <w:rFonts w:ascii="Arial" w:hAnsi="Arial" w:cs="Arial"/>
        <w:b/>
        <w:bCs/>
        <w:sz w:val="20"/>
        <w:szCs w:val="20"/>
      </w:rPr>
      <w:tab/>
    </w:r>
    <w:r w:rsidR="00070CB2">
      <w:rPr>
        <w:rFonts w:ascii="Arial" w:hAnsi="Arial" w:cs="Arial"/>
        <w:b/>
        <w:bCs/>
        <w:sz w:val="20"/>
        <w:szCs w:val="20"/>
      </w:rPr>
      <w:tab/>
    </w:r>
    <w:proofErr w:type="gramStart"/>
    <w:r w:rsidR="00A30EE7">
      <w:rPr>
        <w:rFonts w:ascii="Arial" w:hAnsi="Arial" w:cs="Arial"/>
        <w:b/>
        <w:bCs/>
        <w:sz w:val="20"/>
        <w:szCs w:val="20"/>
      </w:rPr>
      <w:t>Abril</w:t>
    </w:r>
    <w:proofErr w:type="gramEnd"/>
    <w:r w:rsidR="00B20047">
      <w:rPr>
        <w:rFonts w:ascii="Arial" w:hAnsi="Arial" w:cs="Arial"/>
        <w:b/>
        <w:bCs/>
        <w:sz w:val="20"/>
        <w:szCs w:val="20"/>
      </w:rPr>
      <w:t xml:space="preserve"> de 20</w:t>
    </w:r>
    <w:r w:rsidR="00C47DDC">
      <w:rPr>
        <w:rFonts w:ascii="Arial" w:hAnsi="Arial" w:cs="Arial"/>
        <w:b/>
        <w:bCs/>
        <w:sz w:val="20"/>
        <w:szCs w:val="20"/>
      </w:rPr>
      <w:t>2</w:t>
    </w:r>
    <w:r w:rsidR="006C6F39">
      <w:rPr>
        <w:rFonts w:ascii="Arial" w:hAnsi="Arial" w:cs="Arial"/>
        <w:b/>
        <w:bCs/>
        <w:sz w:val="20"/>
        <w:szCs w:val="20"/>
      </w:rPr>
      <w:t>2</w:t>
    </w:r>
  </w:p>
  <w:p w14:paraId="0A17452A" w14:textId="77777777" w:rsidR="006A5CE3" w:rsidRDefault="006A5CE3">
    <w:pPr>
      <w:pStyle w:val="Piedepgina"/>
      <w:tabs>
        <w:tab w:val="right" w:pos="9356"/>
      </w:tabs>
      <w:ind w:right="51"/>
      <w:rPr>
        <w:rFonts w:ascii="Arial" w:hAnsi="Arial" w:cs="Arial"/>
        <w:b/>
        <w:bCs/>
        <w:sz w:val="20"/>
        <w:szCs w:val="20"/>
      </w:rPr>
    </w:pPr>
    <w:r>
      <w:rPr>
        <w:rFonts w:ascii="Arial" w:hAnsi="Arial" w:cs="Arial"/>
        <w:b/>
        <w:bCs/>
        <w:sz w:val="20"/>
        <w:szCs w:val="20"/>
      </w:rPr>
      <w:t>Proforma F.0000-110 (Formato 351)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FC3BF" w14:textId="77777777" w:rsidR="00444EC2" w:rsidRDefault="00444EC2">
      <w:r>
        <w:separator/>
      </w:r>
    </w:p>
  </w:footnote>
  <w:footnote w:type="continuationSeparator" w:id="0">
    <w:p w14:paraId="4387EDE7" w14:textId="77777777" w:rsidR="00444EC2" w:rsidRDefault="00444EC2">
      <w:r>
        <w:continuationSeparator/>
      </w:r>
    </w:p>
  </w:footnote>
  <w:footnote w:id="1">
    <w:p w14:paraId="024ED0A2" w14:textId="77777777" w:rsidR="009A05A9" w:rsidRPr="00AA7E61" w:rsidRDefault="009A05A9" w:rsidP="009A05A9">
      <w:pPr>
        <w:pStyle w:val="Textonotapie"/>
        <w:jc w:val="both"/>
        <w:rPr>
          <w:rFonts w:ascii="Arial" w:hAnsi="Arial" w:cs="Arial"/>
          <w:b/>
          <w:sz w:val="16"/>
          <w:szCs w:val="16"/>
          <w:lang w:val="es-CO"/>
        </w:rPr>
      </w:pPr>
      <w:r w:rsidRPr="00AA7E61">
        <w:rPr>
          <w:rStyle w:val="Refdenotaalpie"/>
          <w:rFonts w:ascii="Arial" w:hAnsi="Arial" w:cs="Arial"/>
          <w:sz w:val="16"/>
          <w:szCs w:val="16"/>
        </w:rPr>
        <w:footnoteRef/>
      </w:r>
      <w:r w:rsidRPr="00AA7E61">
        <w:rPr>
          <w:rFonts w:ascii="Arial" w:hAnsi="Arial" w:cs="Arial"/>
          <w:sz w:val="16"/>
          <w:szCs w:val="16"/>
        </w:rPr>
        <w:t xml:space="preserve"> </w:t>
      </w:r>
      <w:r w:rsidRPr="00AA7E61">
        <w:rPr>
          <w:rFonts w:ascii="Arial" w:hAnsi="Arial" w:cs="Arial"/>
          <w:sz w:val="16"/>
          <w:szCs w:val="16"/>
          <w:lang w:val="es-CO"/>
        </w:rPr>
        <w:t>En ningún caso puede repetirse el número asignado por la entidad a la inversión.</w:t>
      </w:r>
    </w:p>
  </w:footnote>
  <w:footnote w:id="2">
    <w:p w14:paraId="13C10877" w14:textId="77777777" w:rsidR="00FF28FC" w:rsidRPr="00FF28FC" w:rsidRDefault="00FF28FC" w:rsidP="00C81B34">
      <w:pPr>
        <w:pStyle w:val="Textonotapie"/>
      </w:pPr>
      <w:r w:rsidRPr="00FF28FC">
        <w:rPr>
          <w:rStyle w:val="Refdenotaalpie"/>
          <w:rFonts w:ascii="Arial" w:hAnsi="Arial" w:cs="Arial"/>
          <w:b/>
          <w:sz w:val="16"/>
        </w:rPr>
        <w:footnoteRef/>
      </w:r>
      <w:r w:rsidRPr="00FF28FC">
        <w:rPr>
          <w:rFonts w:ascii="Arial" w:hAnsi="Arial" w:cs="Arial"/>
          <w:b/>
          <w:sz w:val="16"/>
        </w:rPr>
        <w:t xml:space="preserve"> </w:t>
      </w:r>
      <w:r w:rsidRPr="00C81B34">
        <w:rPr>
          <w:rFonts w:ascii="Arial" w:hAnsi="Arial" w:cs="Arial"/>
          <w:bCs/>
          <w:sz w:val="12"/>
          <w:szCs w:val="12"/>
          <w:lang w:val="es-CO"/>
        </w:rPr>
        <w:t>De acuerdo con lo establecido en el Capítulo I de la Circular Básica Contable y Financiera, Circular Externa 100 de 1995</w:t>
      </w:r>
      <w:r w:rsidRPr="00C81B34">
        <w:rPr>
          <w:rFonts w:ascii="Arial" w:hAnsi="Arial" w:cs="Arial"/>
          <w:bCs/>
          <w:sz w:val="16"/>
          <w:lang w:val="es-C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726D" w14:textId="77777777" w:rsidR="003F1601" w:rsidRPr="00B13A0A" w:rsidRDefault="003F1601" w:rsidP="00AD4DA6">
    <w:pPr>
      <w:jc w:val="center"/>
      <w:rPr>
        <w:rFonts w:ascii="Arial" w:hAnsi="Arial" w:cs="Arial"/>
        <w:b/>
        <w:sz w:val="24"/>
        <w:szCs w:val="24"/>
      </w:rPr>
    </w:pPr>
    <w:r w:rsidRPr="00B13A0A">
      <w:rPr>
        <w:rFonts w:ascii="Arial" w:hAnsi="Arial" w:cs="Arial"/>
        <w:b/>
        <w:sz w:val="24"/>
        <w:szCs w:val="24"/>
      </w:rPr>
      <w:t>SUPERINTENDENCIA FINANCIERA DE COLOMBIA</w:t>
    </w:r>
  </w:p>
  <w:p w14:paraId="4F34825C" w14:textId="77777777" w:rsidR="003F1601" w:rsidRDefault="003F1601" w:rsidP="008D2D78">
    <w:pPr>
      <w:pStyle w:val="Encabezado"/>
      <w:tabs>
        <w:tab w:val="clear" w:pos="4252"/>
        <w:tab w:val="clear" w:pos="8504"/>
        <w:tab w:val="left" w:pos="3351"/>
      </w:tabs>
      <w:rPr>
        <w:rFonts w:ascii="Arial" w:hAnsi="Arial" w:cs="Arial"/>
        <w:sz w:val="20"/>
        <w:szCs w:val="20"/>
      </w:rPr>
    </w:pPr>
    <w:r>
      <w:rPr>
        <w:rFonts w:ascii="Arial" w:hAnsi="Arial" w:cs="Arial"/>
        <w:sz w:val="20"/>
        <w:szCs w:val="20"/>
      </w:rPr>
      <w:tab/>
    </w:r>
  </w:p>
  <w:p w14:paraId="2C79D731" w14:textId="77777777" w:rsidR="003F1601" w:rsidRDefault="003F1601" w:rsidP="00AD4DA6">
    <w:pPr>
      <w:pStyle w:val="Encabezado"/>
      <w:rPr>
        <w:rFonts w:ascii="Arial" w:hAnsi="Arial" w:cs="Arial"/>
        <w:b/>
        <w:bCs/>
        <w:sz w:val="20"/>
        <w:szCs w:val="20"/>
      </w:rPr>
    </w:pPr>
    <w:r>
      <w:rPr>
        <w:rFonts w:ascii="Arial" w:hAnsi="Arial" w:cs="Arial"/>
        <w:b/>
        <w:bCs/>
        <w:sz w:val="20"/>
        <w:szCs w:val="20"/>
      </w:rPr>
      <w:t>ANEXO l - REMISIÓN DE INFORMACIÓN</w:t>
    </w:r>
  </w:p>
  <w:p w14:paraId="59414F7C" w14:textId="77777777" w:rsidR="003F1601" w:rsidRDefault="003F1601">
    <w:pPr>
      <w:pStyle w:val="Encabezado"/>
    </w:pPr>
    <w:r>
      <w:rPr>
        <w:rFonts w:ascii="Arial" w:hAnsi="Arial" w:cs="Arial"/>
        <w:b/>
        <w:bCs/>
        <w:sz w:val="20"/>
        <w:szCs w:val="20"/>
      </w:rPr>
      <w:t>PARTE I - PROFORMAS F.0000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C416" w14:textId="77777777" w:rsidR="006A5CE3" w:rsidRPr="00B13A0A" w:rsidRDefault="006A5CE3" w:rsidP="0089425C">
    <w:pPr>
      <w:jc w:val="center"/>
      <w:rPr>
        <w:rFonts w:ascii="Arial" w:hAnsi="Arial" w:cs="Arial"/>
        <w:b/>
        <w:sz w:val="24"/>
        <w:szCs w:val="24"/>
      </w:rPr>
    </w:pPr>
    <w:r w:rsidRPr="00B13A0A">
      <w:rPr>
        <w:rFonts w:ascii="Arial" w:hAnsi="Arial" w:cs="Arial"/>
        <w:b/>
        <w:sz w:val="24"/>
        <w:szCs w:val="24"/>
      </w:rPr>
      <w:t>SUPERINTENDENCIA FINANCIERA DE COLOMBIA</w:t>
    </w:r>
  </w:p>
  <w:p w14:paraId="2BCF5257" w14:textId="77777777" w:rsidR="006A5CE3" w:rsidRDefault="006A5CE3" w:rsidP="0089425C">
    <w:pPr>
      <w:pStyle w:val="Encabezado"/>
      <w:rPr>
        <w:rFonts w:ascii="Arial" w:hAnsi="Arial" w:cs="Arial"/>
        <w:sz w:val="20"/>
        <w:szCs w:val="20"/>
      </w:rPr>
    </w:pPr>
  </w:p>
  <w:p w14:paraId="4B969EFC" w14:textId="77777777" w:rsidR="006A5CE3" w:rsidRDefault="006A5CE3" w:rsidP="0089425C">
    <w:pPr>
      <w:pStyle w:val="Encabezado"/>
      <w:rPr>
        <w:rFonts w:ascii="Arial" w:hAnsi="Arial" w:cs="Arial"/>
        <w:b/>
        <w:bCs/>
        <w:sz w:val="20"/>
        <w:szCs w:val="20"/>
      </w:rPr>
    </w:pPr>
    <w:r>
      <w:rPr>
        <w:rFonts w:ascii="Arial" w:hAnsi="Arial" w:cs="Arial"/>
        <w:b/>
        <w:bCs/>
        <w:sz w:val="20"/>
        <w:szCs w:val="20"/>
      </w:rPr>
      <w:t>ANEXO l - REMISIÓN DE INFORMACIÓN</w:t>
    </w:r>
  </w:p>
  <w:p w14:paraId="6C5DF90B" w14:textId="77777777" w:rsidR="006A5CE3" w:rsidRDefault="006A5CE3" w:rsidP="0089425C">
    <w:pPr>
      <w:pStyle w:val="Encabezado"/>
      <w:rPr>
        <w:rFonts w:ascii="Arial" w:hAnsi="Arial" w:cs="Arial"/>
        <w:b/>
        <w:bCs/>
        <w:sz w:val="20"/>
        <w:szCs w:val="20"/>
      </w:rPr>
    </w:pPr>
    <w:r>
      <w:rPr>
        <w:rFonts w:ascii="Arial" w:hAnsi="Arial" w:cs="Arial"/>
        <w:b/>
        <w:bCs/>
        <w:sz w:val="20"/>
        <w:szCs w:val="20"/>
      </w:rPr>
      <w:t>PARTE I - PROFORMAS F.0000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2A6F" w14:textId="77777777" w:rsidR="006A5CE3" w:rsidRPr="00B13A0A" w:rsidRDefault="006A5CE3" w:rsidP="0089425C">
    <w:pPr>
      <w:jc w:val="center"/>
      <w:rPr>
        <w:rFonts w:ascii="Arial" w:hAnsi="Arial" w:cs="Arial"/>
        <w:b/>
        <w:sz w:val="24"/>
        <w:szCs w:val="24"/>
      </w:rPr>
    </w:pPr>
    <w:r w:rsidRPr="00B13A0A">
      <w:rPr>
        <w:rFonts w:ascii="Arial" w:hAnsi="Arial" w:cs="Arial"/>
        <w:b/>
        <w:sz w:val="24"/>
        <w:szCs w:val="24"/>
      </w:rPr>
      <w:t>SUPERINTENDENCIA FINANCIERA DE COLOMBIA</w:t>
    </w:r>
  </w:p>
  <w:p w14:paraId="6BD9C368" w14:textId="77777777" w:rsidR="006A5CE3" w:rsidRDefault="006A5CE3" w:rsidP="0089425C">
    <w:pPr>
      <w:pStyle w:val="Encabezado"/>
      <w:rPr>
        <w:rFonts w:ascii="Arial" w:hAnsi="Arial" w:cs="Arial"/>
        <w:sz w:val="20"/>
        <w:szCs w:val="20"/>
      </w:rPr>
    </w:pPr>
  </w:p>
  <w:p w14:paraId="1C2A59E1" w14:textId="77777777" w:rsidR="006A5CE3" w:rsidRDefault="006A5CE3" w:rsidP="0089425C">
    <w:pPr>
      <w:pStyle w:val="Encabezado"/>
      <w:rPr>
        <w:rFonts w:ascii="Arial" w:hAnsi="Arial" w:cs="Arial"/>
        <w:b/>
        <w:bCs/>
        <w:sz w:val="20"/>
        <w:szCs w:val="20"/>
      </w:rPr>
    </w:pPr>
    <w:r>
      <w:rPr>
        <w:rFonts w:ascii="Arial" w:hAnsi="Arial" w:cs="Arial"/>
        <w:b/>
        <w:bCs/>
        <w:sz w:val="20"/>
        <w:szCs w:val="20"/>
      </w:rPr>
      <w:t>ANEXO l - REMISIÓN DE INFORMACIÓN</w:t>
    </w:r>
  </w:p>
  <w:p w14:paraId="1FC6D233" w14:textId="77777777" w:rsidR="006A5CE3" w:rsidRDefault="006A5CE3" w:rsidP="0089425C">
    <w:pPr>
      <w:pStyle w:val="Encabezado"/>
      <w:rPr>
        <w:rFonts w:ascii="Arial" w:hAnsi="Arial" w:cs="Arial"/>
        <w:b/>
        <w:bCs/>
        <w:sz w:val="20"/>
        <w:szCs w:val="20"/>
      </w:rPr>
    </w:pPr>
    <w:r>
      <w:rPr>
        <w:rFonts w:ascii="Arial" w:hAnsi="Arial" w:cs="Arial"/>
        <w:b/>
        <w:bCs/>
        <w:sz w:val="20"/>
        <w:szCs w:val="20"/>
      </w:rPr>
      <w:t>PARTE I - PROFORMAS F.0000</w:t>
    </w:r>
  </w:p>
  <w:p w14:paraId="297AB09E" w14:textId="77777777" w:rsidR="006A5CE3" w:rsidRPr="004A6662" w:rsidRDefault="006A5CE3" w:rsidP="008942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1251"/>
    <w:multiLevelType w:val="hybridMultilevel"/>
    <w:tmpl w:val="913E8416"/>
    <w:lvl w:ilvl="0" w:tplc="0C0A0001">
      <w:start w:val="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441E7"/>
    <w:multiLevelType w:val="hybridMultilevel"/>
    <w:tmpl w:val="F1003A52"/>
    <w:lvl w:ilvl="0" w:tplc="CA2A58FE">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52E0385"/>
    <w:multiLevelType w:val="hybridMultilevel"/>
    <w:tmpl w:val="2B82743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36D0E63"/>
    <w:multiLevelType w:val="hybridMultilevel"/>
    <w:tmpl w:val="3EC8F9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AC027DD"/>
    <w:multiLevelType w:val="hybridMultilevel"/>
    <w:tmpl w:val="8356FF3E"/>
    <w:lvl w:ilvl="0" w:tplc="0C0A000F">
      <w:start w:val="2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6236911"/>
    <w:multiLevelType w:val="hybridMultilevel"/>
    <w:tmpl w:val="028287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EC178C"/>
    <w:multiLevelType w:val="hybridMultilevel"/>
    <w:tmpl w:val="E79A98F2"/>
    <w:lvl w:ilvl="0" w:tplc="75689866">
      <w:start w:val="1"/>
      <w:numFmt w:val="lowerRoman"/>
      <w:lvlText w:val="(%1)"/>
      <w:lvlJc w:val="left"/>
      <w:pPr>
        <w:tabs>
          <w:tab w:val="num" w:pos="1080"/>
        </w:tabs>
        <w:ind w:left="1080" w:hanging="720"/>
      </w:pPr>
      <w:rPr>
        <w:rFonts w:hint="default"/>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7682151"/>
    <w:multiLevelType w:val="hybridMultilevel"/>
    <w:tmpl w:val="B49431D2"/>
    <w:lvl w:ilvl="0" w:tplc="C1F8FD30">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51501B"/>
    <w:multiLevelType w:val="hybridMultilevel"/>
    <w:tmpl w:val="C4D0E9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B85C08"/>
    <w:multiLevelType w:val="hybridMultilevel"/>
    <w:tmpl w:val="9E9AE2E0"/>
    <w:lvl w:ilvl="0" w:tplc="240A0001">
      <w:start w:val="1"/>
      <w:numFmt w:val="bullet"/>
      <w:lvlText w:val=""/>
      <w:lvlJc w:val="left"/>
      <w:pPr>
        <w:tabs>
          <w:tab w:val="num" w:pos="720"/>
        </w:tabs>
        <w:ind w:left="720" w:hanging="360"/>
      </w:pPr>
      <w:rPr>
        <w:rFonts w:ascii="Symbol" w:hAnsi="Symbol" w:hint="default"/>
      </w:rPr>
    </w:lvl>
    <w:lvl w:ilvl="1" w:tplc="FD24EAA2">
      <w:numFmt w:val="bullet"/>
      <w:lvlText w:val="-"/>
      <w:lvlJc w:val="left"/>
      <w:pPr>
        <w:tabs>
          <w:tab w:val="num" w:pos="1440"/>
        </w:tabs>
        <w:ind w:left="1440" w:hanging="360"/>
      </w:pPr>
      <w:rPr>
        <w:rFonts w:ascii="Arial" w:eastAsia="Times New Roman" w:hAnsi="Arial" w:cs="Arial"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0D6D03"/>
    <w:multiLevelType w:val="hybridMultilevel"/>
    <w:tmpl w:val="D0D86736"/>
    <w:lvl w:ilvl="0" w:tplc="8C529C54">
      <w:start w:val="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4F1CBB"/>
    <w:multiLevelType w:val="hybridMultilevel"/>
    <w:tmpl w:val="DDDAA7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BBF77CF"/>
    <w:multiLevelType w:val="hybridMultilevel"/>
    <w:tmpl w:val="1D860CDC"/>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F13E9C"/>
    <w:multiLevelType w:val="hybridMultilevel"/>
    <w:tmpl w:val="EB665864"/>
    <w:lvl w:ilvl="0" w:tplc="EA102640">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A1E2E36"/>
    <w:multiLevelType w:val="hybridMultilevel"/>
    <w:tmpl w:val="C80E3E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24305928">
    <w:abstractNumId w:val="8"/>
  </w:num>
  <w:num w:numId="2" w16cid:durableId="1547643181">
    <w:abstractNumId w:val="12"/>
  </w:num>
  <w:num w:numId="3" w16cid:durableId="1664969157">
    <w:abstractNumId w:val="9"/>
  </w:num>
  <w:num w:numId="4" w16cid:durableId="141040998">
    <w:abstractNumId w:val="10"/>
  </w:num>
  <w:num w:numId="5" w16cid:durableId="1735079164">
    <w:abstractNumId w:val="7"/>
  </w:num>
  <w:num w:numId="6" w16cid:durableId="393043590">
    <w:abstractNumId w:val="6"/>
  </w:num>
  <w:num w:numId="7" w16cid:durableId="1344435836">
    <w:abstractNumId w:val="0"/>
  </w:num>
  <w:num w:numId="8" w16cid:durableId="224800313">
    <w:abstractNumId w:val="4"/>
  </w:num>
  <w:num w:numId="9" w16cid:durableId="31343436">
    <w:abstractNumId w:val="11"/>
  </w:num>
  <w:num w:numId="10" w16cid:durableId="218246874">
    <w:abstractNumId w:val="3"/>
  </w:num>
  <w:num w:numId="11" w16cid:durableId="566190551">
    <w:abstractNumId w:val="2"/>
  </w:num>
  <w:num w:numId="12" w16cid:durableId="1067921838">
    <w:abstractNumId w:val="5"/>
  </w:num>
  <w:num w:numId="13" w16cid:durableId="19668808">
    <w:abstractNumId w:val="12"/>
  </w:num>
  <w:num w:numId="14" w16cid:durableId="1498887004">
    <w:abstractNumId w:val="14"/>
  </w:num>
  <w:num w:numId="15" w16cid:durableId="90862268">
    <w:abstractNumId w:val="1"/>
  </w:num>
  <w:num w:numId="16" w16cid:durableId="20340728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18"/>
    <w:rsid w:val="00007A68"/>
    <w:rsid w:val="00014674"/>
    <w:rsid w:val="0002372F"/>
    <w:rsid w:val="000601E3"/>
    <w:rsid w:val="00064305"/>
    <w:rsid w:val="00070CB2"/>
    <w:rsid w:val="000936F9"/>
    <w:rsid w:val="000B1BBB"/>
    <w:rsid w:val="000C086C"/>
    <w:rsid w:val="000C1C5E"/>
    <w:rsid w:val="000C3665"/>
    <w:rsid w:val="000C3FCF"/>
    <w:rsid w:val="000C5057"/>
    <w:rsid w:val="000C57E4"/>
    <w:rsid w:val="000C7067"/>
    <w:rsid w:val="000D1FE9"/>
    <w:rsid w:val="000D7DFF"/>
    <w:rsid w:val="000E1182"/>
    <w:rsid w:val="000E5745"/>
    <w:rsid w:val="000F38D3"/>
    <w:rsid w:val="000F7DBF"/>
    <w:rsid w:val="00100134"/>
    <w:rsid w:val="001021C3"/>
    <w:rsid w:val="00107CCC"/>
    <w:rsid w:val="00116F11"/>
    <w:rsid w:val="001337E7"/>
    <w:rsid w:val="00137511"/>
    <w:rsid w:val="00140411"/>
    <w:rsid w:val="00152F50"/>
    <w:rsid w:val="00154B9D"/>
    <w:rsid w:val="00157F16"/>
    <w:rsid w:val="0016522E"/>
    <w:rsid w:val="00171854"/>
    <w:rsid w:val="001746E3"/>
    <w:rsid w:val="00180B4F"/>
    <w:rsid w:val="001818A4"/>
    <w:rsid w:val="00192785"/>
    <w:rsid w:val="001B143C"/>
    <w:rsid w:val="001B43AF"/>
    <w:rsid w:val="001B666D"/>
    <w:rsid w:val="001C4BD3"/>
    <w:rsid w:val="001E15FE"/>
    <w:rsid w:val="001F303A"/>
    <w:rsid w:val="001F33AD"/>
    <w:rsid w:val="002068C1"/>
    <w:rsid w:val="00215105"/>
    <w:rsid w:val="00225EA0"/>
    <w:rsid w:val="00247791"/>
    <w:rsid w:val="00260178"/>
    <w:rsid w:val="00267115"/>
    <w:rsid w:val="00275DE3"/>
    <w:rsid w:val="00282818"/>
    <w:rsid w:val="00284161"/>
    <w:rsid w:val="0029040D"/>
    <w:rsid w:val="00293876"/>
    <w:rsid w:val="00296D83"/>
    <w:rsid w:val="002A384B"/>
    <w:rsid w:val="002A7EC2"/>
    <w:rsid w:val="002B45D6"/>
    <w:rsid w:val="002B4773"/>
    <w:rsid w:val="002C41C0"/>
    <w:rsid w:val="002D2C89"/>
    <w:rsid w:val="002F0A6A"/>
    <w:rsid w:val="003150A2"/>
    <w:rsid w:val="0032765F"/>
    <w:rsid w:val="003349B2"/>
    <w:rsid w:val="00341089"/>
    <w:rsid w:val="00357201"/>
    <w:rsid w:val="00364CF6"/>
    <w:rsid w:val="00372241"/>
    <w:rsid w:val="00375F9F"/>
    <w:rsid w:val="00376121"/>
    <w:rsid w:val="003833F6"/>
    <w:rsid w:val="00383477"/>
    <w:rsid w:val="003923C6"/>
    <w:rsid w:val="003B371C"/>
    <w:rsid w:val="003C04AC"/>
    <w:rsid w:val="003C50CC"/>
    <w:rsid w:val="003D3998"/>
    <w:rsid w:val="003E376D"/>
    <w:rsid w:val="003F1601"/>
    <w:rsid w:val="003F73F2"/>
    <w:rsid w:val="0042258D"/>
    <w:rsid w:val="00422C44"/>
    <w:rsid w:val="00423292"/>
    <w:rsid w:val="0042361E"/>
    <w:rsid w:val="00423C77"/>
    <w:rsid w:val="004359F8"/>
    <w:rsid w:val="00443F2B"/>
    <w:rsid w:val="00444EC2"/>
    <w:rsid w:val="0044547D"/>
    <w:rsid w:val="00460E39"/>
    <w:rsid w:val="004810D3"/>
    <w:rsid w:val="00481D36"/>
    <w:rsid w:val="0049677D"/>
    <w:rsid w:val="0049782D"/>
    <w:rsid w:val="004B5A52"/>
    <w:rsid w:val="004B68E5"/>
    <w:rsid w:val="004C30DF"/>
    <w:rsid w:val="004C5734"/>
    <w:rsid w:val="004E68A1"/>
    <w:rsid w:val="004F1197"/>
    <w:rsid w:val="004F16BC"/>
    <w:rsid w:val="004F6024"/>
    <w:rsid w:val="005132A8"/>
    <w:rsid w:val="0052164A"/>
    <w:rsid w:val="00524781"/>
    <w:rsid w:val="00536805"/>
    <w:rsid w:val="00544303"/>
    <w:rsid w:val="00561878"/>
    <w:rsid w:val="0056736B"/>
    <w:rsid w:val="00572BA3"/>
    <w:rsid w:val="005749CE"/>
    <w:rsid w:val="0058095C"/>
    <w:rsid w:val="005812C3"/>
    <w:rsid w:val="00590424"/>
    <w:rsid w:val="00593C5D"/>
    <w:rsid w:val="0059435F"/>
    <w:rsid w:val="005A63BC"/>
    <w:rsid w:val="005D065C"/>
    <w:rsid w:val="00600E09"/>
    <w:rsid w:val="006046D2"/>
    <w:rsid w:val="00605B1D"/>
    <w:rsid w:val="006153B8"/>
    <w:rsid w:val="00621FA1"/>
    <w:rsid w:val="006222EB"/>
    <w:rsid w:val="0062456E"/>
    <w:rsid w:val="00627FCB"/>
    <w:rsid w:val="006338F9"/>
    <w:rsid w:val="006506F6"/>
    <w:rsid w:val="00652FFD"/>
    <w:rsid w:val="00662E05"/>
    <w:rsid w:val="00676EED"/>
    <w:rsid w:val="006777A9"/>
    <w:rsid w:val="00685FD4"/>
    <w:rsid w:val="006A5CE3"/>
    <w:rsid w:val="006A7627"/>
    <w:rsid w:val="006A7FF0"/>
    <w:rsid w:val="006B241C"/>
    <w:rsid w:val="006C6F39"/>
    <w:rsid w:val="006D2EC0"/>
    <w:rsid w:val="006D7751"/>
    <w:rsid w:val="006E26AE"/>
    <w:rsid w:val="006F26EF"/>
    <w:rsid w:val="006F29EB"/>
    <w:rsid w:val="00714138"/>
    <w:rsid w:val="00723936"/>
    <w:rsid w:val="00726CEB"/>
    <w:rsid w:val="007533EC"/>
    <w:rsid w:val="00771133"/>
    <w:rsid w:val="007736B3"/>
    <w:rsid w:val="00776A0C"/>
    <w:rsid w:val="007806B5"/>
    <w:rsid w:val="00793840"/>
    <w:rsid w:val="007A6EAA"/>
    <w:rsid w:val="007B1FE3"/>
    <w:rsid w:val="007B26A4"/>
    <w:rsid w:val="007C2727"/>
    <w:rsid w:val="007E5594"/>
    <w:rsid w:val="007E7759"/>
    <w:rsid w:val="00801B95"/>
    <w:rsid w:val="0080228E"/>
    <w:rsid w:val="00820C9A"/>
    <w:rsid w:val="00847E85"/>
    <w:rsid w:val="00855F36"/>
    <w:rsid w:val="00860681"/>
    <w:rsid w:val="00860F42"/>
    <w:rsid w:val="00877C72"/>
    <w:rsid w:val="008822BC"/>
    <w:rsid w:val="008877C5"/>
    <w:rsid w:val="00890986"/>
    <w:rsid w:val="00890ADB"/>
    <w:rsid w:val="0089425C"/>
    <w:rsid w:val="00897C96"/>
    <w:rsid w:val="008A2D1B"/>
    <w:rsid w:val="008A33B0"/>
    <w:rsid w:val="008A6CAA"/>
    <w:rsid w:val="008B4D3A"/>
    <w:rsid w:val="008B6628"/>
    <w:rsid w:val="008B69FF"/>
    <w:rsid w:val="008B7B90"/>
    <w:rsid w:val="008D0983"/>
    <w:rsid w:val="008D2D78"/>
    <w:rsid w:val="008D342A"/>
    <w:rsid w:val="008E10E9"/>
    <w:rsid w:val="008E4BB7"/>
    <w:rsid w:val="008F0104"/>
    <w:rsid w:val="008F14D4"/>
    <w:rsid w:val="008F6701"/>
    <w:rsid w:val="008F7FDF"/>
    <w:rsid w:val="00904F9D"/>
    <w:rsid w:val="00905F56"/>
    <w:rsid w:val="00914C18"/>
    <w:rsid w:val="00915CC1"/>
    <w:rsid w:val="00923262"/>
    <w:rsid w:val="00936A60"/>
    <w:rsid w:val="0094145D"/>
    <w:rsid w:val="0094299F"/>
    <w:rsid w:val="009440D3"/>
    <w:rsid w:val="0096613F"/>
    <w:rsid w:val="009725A6"/>
    <w:rsid w:val="00972A48"/>
    <w:rsid w:val="00973563"/>
    <w:rsid w:val="00973EA4"/>
    <w:rsid w:val="00982198"/>
    <w:rsid w:val="00984AFD"/>
    <w:rsid w:val="009A05A9"/>
    <w:rsid w:val="009A37E5"/>
    <w:rsid w:val="009B1A8A"/>
    <w:rsid w:val="009B21B0"/>
    <w:rsid w:val="00A02DD2"/>
    <w:rsid w:val="00A15A6C"/>
    <w:rsid w:val="00A25AA7"/>
    <w:rsid w:val="00A30EE7"/>
    <w:rsid w:val="00A33D5E"/>
    <w:rsid w:val="00A47D94"/>
    <w:rsid w:val="00A50AFF"/>
    <w:rsid w:val="00A53342"/>
    <w:rsid w:val="00A776FA"/>
    <w:rsid w:val="00A77D5E"/>
    <w:rsid w:val="00A84E0D"/>
    <w:rsid w:val="00A97EEE"/>
    <w:rsid w:val="00AA69C8"/>
    <w:rsid w:val="00AA7E61"/>
    <w:rsid w:val="00AB37AA"/>
    <w:rsid w:val="00AB5503"/>
    <w:rsid w:val="00AC0957"/>
    <w:rsid w:val="00AD0FF3"/>
    <w:rsid w:val="00AD250D"/>
    <w:rsid w:val="00AD4DA6"/>
    <w:rsid w:val="00AF4670"/>
    <w:rsid w:val="00B05DAE"/>
    <w:rsid w:val="00B13A0A"/>
    <w:rsid w:val="00B20047"/>
    <w:rsid w:val="00B34AC3"/>
    <w:rsid w:val="00B3580F"/>
    <w:rsid w:val="00B35994"/>
    <w:rsid w:val="00B51CB0"/>
    <w:rsid w:val="00B52006"/>
    <w:rsid w:val="00B60629"/>
    <w:rsid w:val="00B66C6E"/>
    <w:rsid w:val="00B754EF"/>
    <w:rsid w:val="00B77306"/>
    <w:rsid w:val="00B93260"/>
    <w:rsid w:val="00BA3927"/>
    <w:rsid w:val="00BB0000"/>
    <w:rsid w:val="00BB1E9D"/>
    <w:rsid w:val="00BB7078"/>
    <w:rsid w:val="00BB7FE6"/>
    <w:rsid w:val="00BC7D1A"/>
    <w:rsid w:val="00BD6877"/>
    <w:rsid w:val="00BE5441"/>
    <w:rsid w:val="00C03AB8"/>
    <w:rsid w:val="00C0432F"/>
    <w:rsid w:val="00C10ED7"/>
    <w:rsid w:val="00C12FCD"/>
    <w:rsid w:val="00C25EEC"/>
    <w:rsid w:val="00C26CB8"/>
    <w:rsid w:val="00C4519D"/>
    <w:rsid w:val="00C4520A"/>
    <w:rsid w:val="00C45F87"/>
    <w:rsid w:val="00C47DDC"/>
    <w:rsid w:val="00C626FB"/>
    <w:rsid w:val="00C70DA1"/>
    <w:rsid w:val="00C72087"/>
    <w:rsid w:val="00C72924"/>
    <w:rsid w:val="00C81B34"/>
    <w:rsid w:val="00CA0140"/>
    <w:rsid w:val="00CB60C9"/>
    <w:rsid w:val="00CC52F4"/>
    <w:rsid w:val="00CD6A5E"/>
    <w:rsid w:val="00D101D5"/>
    <w:rsid w:val="00D119EF"/>
    <w:rsid w:val="00D3167C"/>
    <w:rsid w:val="00D34915"/>
    <w:rsid w:val="00D34FB6"/>
    <w:rsid w:val="00D65DEF"/>
    <w:rsid w:val="00D66043"/>
    <w:rsid w:val="00D772CD"/>
    <w:rsid w:val="00D81A82"/>
    <w:rsid w:val="00D82995"/>
    <w:rsid w:val="00D943F4"/>
    <w:rsid w:val="00D97026"/>
    <w:rsid w:val="00DA187A"/>
    <w:rsid w:val="00DB29E8"/>
    <w:rsid w:val="00DC74FE"/>
    <w:rsid w:val="00DE30E5"/>
    <w:rsid w:val="00DF0E18"/>
    <w:rsid w:val="00E03165"/>
    <w:rsid w:val="00E359DC"/>
    <w:rsid w:val="00E36EBB"/>
    <w:rsid w:val="00E37C94"/>
    <w:rsid w:val="00E4408D"/>
    <w:rsid w:val="00E6448D"/>
    <w:rsid w:val="00E65156"/>
    <w:rsid w:val="00E67A02"/>
    <w:rsid w:val="00E96509"/>
    <w:rsid w:val="00EA3128"/>
    <w:rsid w:val="00EB1B15"/>
    <w:rsid w:val="00EC2194"/>
    <w:rsid w:val="00EC66B0"/>
    <w:rsid w:val="00ED3B21"/>
    <w:rsid w:val="00EE6DB9"/>
    <w:rsid w:val="00EE78D5"/>
    <w:rsid w:val="00F0268F"/>
    <w:rsid w:val="00F15A29"/>
    <w:rsid w:val="00F17068"/>
    <w:rsid w:val="00F21303"/>
    <w:rsid w:val="00F221F4"/>
    <w:rsid w:val="00F2533F"/>
    <w:rsid w:val="00F27D49"/>
    <w:rsid w:val="00F42959"/>
    <w:rsid w:val="00F53F09"/>
    <w:rsid w:val="00F60692"/>
    <w:rsid w:val="00F752CF"/>
    <w:rsid w:val="00F86B08"/>
    <w:rsid w:val="00F9562B"/>
    <w:rsid w:val="00FA46FD"/>
    <w:rsid w:val="00FC14E3"/>
    <w:rsid w:val="00FC1914"/>
    <w:rsid w:val="00FC232F"/>
    <w:rsid w:val="00FD10A3"/>
    <w:rsid w:val="00FE63A5"/>
    <w:rsid w:val="00FF28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F67C805"/>
  <w15:chartTrackingRefBased/>
  <w15:docId w15:val="{545E6134-6CC9-4D5C-AAB6-FAAB1AA7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4C18"/>
    <w:pPr>
      <w:autoSpaceDE w:val="0"/>
      <w:autoSpaceDN w:val="0"/>
    </w:pPr>
    <w:rPr>
      <w:rFonts w:ascii="Univers Cd (W1)" w:hAnsi="Univers Cd (W1)" w:cs="Univers Cd (W1)"/>
      <w:spacing w:val="-3"/>
      <w:sz w:val="28"/>
      <w:szCs w:val="28"/>
      <w:lang w:val="es-ES_tradnl" w:eastAsia="es-ES"/>
    </w:rPr>
  </w:style>
  <w:style w:type="paragraph" w:styleId="Ttulo1">
    <w:name w:val="heading 1"/>
    <w:basedOn w:val="Normal"/>
    <w:next w:val="Normal"/>
    <w:qFormat/>
    <w:rsid w:val="00914C18"/>
    <w:pPr>
      <w:keepNext/>
      <w:jc w:val="both"/>
      <w:outlineLvl w:val="0"/>
    </w:pPr>
    <w:rPr>
      <w:rFonts w:ascii="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14C18"/>
    <w:pPr>
      <w:tabs>
        <w:tab w:val="center" w:pos="4252"/>
        <w:tab w:val="right" w:pos="8504"/>
      </w:tabs>
    </w:pPr>
    <w:rPr>
      <w:rFonts w:cs="Times New Roman"/>
    </w:rPr>
  </w:style>
  <w:style w:type="character" w:styleId="Nmerodepgina">
    <w:name w:val="page number"/>
    <w:basedOn w:val="Fuentedeprrafopredeter"/>
    <w:rsid w:val="00914C18"/>
  </w:style>
  <w:style w:type="paragraph" w:styleId="Piedepgina">
    <w:name w:val="footer"/>
    <w:basedOn w:val="Normal"/>
    <w:link w:val="PiedepginaCar"/>
    <w:rsid w:val="00914C18"/>
    <w:pPr>
      <w:tabs>
        <w:tab w:val="center" w:pos="4419"/>
        <w:tab w:val="right" w:pos="8838"/>
      </w:tabs>
    </w:pPr>
    <w:rPr>
      <w:rFonts w:cs="Times New Roman"/>
    </w:rPr>
  </w:style>
  <w:style w:type="character" w:styleId="Hipervnculo">
    <w:name w:val="Hyperlink"/>
    <w:rsid w:val="00914C18"/>
    <w:rPr>
      <w:color w:val="0000FF"/>
      <w:u w:val="single"/>
    </w:rPr>
  </w:style>
  <w:style w:type="paragraph" w:styleId="Textoindependiente">
    <w:name w:val="Body Text"/>
    <w:basedOn w:val="Normal"/>
    <w:rsid w:val="00914C18"/>
    <w:pPr>
      <w:autoSpaceDE/>
      <w:autoSpaceDN/>
      <w:jc w:val="both"/>
    </w:pPr>
    <w:rPr>
      <w:rFonts w:ascii="Arial" w:hAnsi="Arial" w:cs="Arial"/>
      <w:color w:val="0000FF"/>
      <w:spacing w:val="0"/>
      <w:sz w:val="18"/>
      <w:szCs w:val="18"/>
      <w:lang w:val="es-CO" w:eastAsia="es-CO"/>
    </w:rPr>
  </w:style>
  <w:style w:type="paragraph" w:styleId="Textodeglobo">
    <w:name w:val="Balloon Text"/>
    <w:basedOn w:val="Normal"/>
    <w:semiHidden/>
    <w:rsid w:val="00914C18"/>
    <w:rPr>
      <w:rFonts w:ascii="Tahoma" w:hAnsi="Tahoma" w:cs="Tahoma"/>
      <w:sz w:val="16"/>
      <w:szCs w:val="16"/>
    </w:rPr>
  </w:style>
  <w:style w:type="character" w:styleId="Refdecomentario">
    <w:name w:val="annotation reference"/>
    <w:semiHidden/>
    <w:rsid w:val="00914C18"/>
    <w:rPr>
      <w:sz w:val="16"/>
      <w:szCs w:val="16"/>
    </w:rPr>
  </w:style>
  <w:style w:type="paragraph" w:styleId="Textocomentario">
    <w:name w:val="annotation text"/>
    <w:basedOn w:val="Normal"/>
    <w:link w:val="TextocomentarioCar"/>
    <w:semiHidden/>
    <w:rsid w:val="00914C18"/>
    <w:rPr>
      <w:rFonts w:cs="Times New Roman"/>
      <w:sz w:val="20"/>
      <w:szCs w:val="20"/>
      <w:lang w:eastAsia="x-none"/>
    </w:rPr>
  </w:style>
  <w:style w:type="paragraph" w:styleId="Textonotapie">
    <w:name w:val="footnote text"/>
    <w:basedOn w:val="Normal"/>
    <w:semiHidden/>
    <w:rsid w:val="00914C18"/>
    <w:rPr>
      <w:sz w:val="20"/>
      <w:szCs w:val="20"/>
    </w:rPr>
  </w:style>
  <w:style w:type="character" w:styleId="Refdenotaalpie">
    <w:name w:val="footnote reference"/>
    <w:semiHidden/>
    <w:rsid w:val="00914C18"/>
    <w:rPr>
      <w:vertAlign w:val="superscript"/>
    </w:rPr>
  </w:style>
  <w:style w:type="character" w:customStyle="1" w:styleId="PiedepginaCar">
    <w:name w:val="Pie de página Car"/>
    <w:link w:val="Piedepgina"/>
    <w:rsid w:val="00D65DEF"/>
    <w:rPr>
      <w:rFonts w:ascii="Univers Cd (W1)" w:hAnsi="Univers Cd (W1)" w:cs="Univers Cd (W1)"/>
      <w:spacing w:val="-3"/>
      <w:sz w:val="28"/>
      <w:szCs w:val="28"/>
      <w:lang w:val="es-ES_tradnl" w:eastAsia="es-ES"/>
    </w:rPr>
  </w:style>
  <w:style w:type="paragraph" w:styleId="Asuntodelcomentario">
    <w:name w:val="annotation subject"/>
    <w:basedOn w:val="Textocomentario"/>
    <w:next w:val="Textocomentario"/>
    <w:link w:val="AsuntodelcomentarioCar"/>
    <w:rsid w:val="003D3998"/>
    <w:rPr>
      <w:b/>
      <w:bCs/>
    </w:rPr>
  </w:style>
  <w:style w:type="character" w:customStyle="1" w:styleId="TextocomentarioCar">
    <w:name w:val="Texto comentario Car"/>
    <w:link w:val="Textocomentario"/>
    <w:semiHidden/>
    <w:rsid w:val="003D3998"/>
    <w:rPr>
      <w:rFonts w:ascii="Univers Cd (W1)" w:hAnsi="Univers Cd (W1)" w:cs="Univers Cd (W1)"/>
      <w:spacing w:val="-3"/>
      <w:lang w:val="es-ES_tradnl"/>
    </w:rPr>
  </w:style>
  <w:style w:type="character" w:customStyle="1" w:styleId="AsuntodelcomentarioCar">
    <w:name w:val="Asunto del comentario Car"/>
    <w:link w:val="Asuntodelcomentario"/>
    <w:rsid w:val="003D3998"/>
    <w:rPr>
      <w:rFonts w:ascii="Univers Cd (W1)" w:hAnsi="Univers Cd (W1)" w:cs="Univers Cd (W1)"/>
      <w:b/>
      <w:bCs/>
      <w:spacing w:val="-3"/>
      <w:lang w:val="es-ES_tradnl"/>
    </w:rPr>
  </w:style>
  <w:style w:type="character" w:styleId="Hipervnculovisitado">
    <w:name w:val="FollowedHyperlink"/>
    <w:rsid w:val="005749CE"/>
    <w:rPr>
      <w:color w:val="800080"/>
      <w:u w:val="single"/>
    </w:rPr>
  </w:style>
  <w:style w:type="character" w:customStyle="1" w:styleId="EncabezadoCar">
    <w:name w:val="Encabezado Car"/>
    <w:link w:val="Encabezado"/>
    <w:rsid w:val="00AD4DA6"/>
    <w:rPr>
      <w:rFonts w:ascii="Univers Cd (W1)" w:hAnsi="Univers Cd (W1)" w:cs="Univers Cd (W1)"/>
      <w:spacing w:val="-3"/>
      <w:sz w:val="28"/>
      <w:szCs w:val="28"/>
      <w:lang w:val="es-ES_tradnl" w:eastAsia="es-ES"/>
    </w:rPr>
  </w:style>
  <w:style w:type="character" w:styleId="Mencinsinresolver">
    <w:name w:val="Unresolved Mention"/>
    <w:uiPriority w:val="99"/>
    <w:semiHidden/>
    <w:unhideWhenUsed/>
    <w:rsid w:val="0058095C"/>
    <w:rPr>
      <w:color w:val="605E5C"/>
      <w:shd w:val="clear" w:color="auto" w:fill="E1DFDD"/>
    </w:rPr>
  </w:style>
  <w:style w:type="paragraph" w:styleId="Revisin">
    <w:name w:val="Revision"/>
    <w:hidden/>
    <w:uiPriority w:val="99"/>
    <w:semiHidden/>
    <w:rsid w:val="00593C5D"/>
    <w:rPr>
      <w:rFonts w:ascii="Univers Cd (W1)" w:hAnsi="Univers Cd (W1)" w:cs="Univers Cd (W1)"/>
      <w:spacing w:val="-3"/>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2801">
      <w:bodyDiv w:val="1"/>
      <w:marLeft w:val="0"/>
      <w:marRight w:val="0"/>
      <w:marTop w:val="0"/>
      <w:marBottom w:val="0"/>
      <w:divBdr>
        <w:top w:val="none" w:sz="0" w:space="0" w:color="auto"/>
        <w:left w:val="none" w:sz="0" w:space="0" w:color="auto"/>
        <w:bottom w:val="none" w:sz="0" w:space="0" w:color="auto"/>
        <w:right w:val="none" w:sz="0" w:space="0" w:color="auto"/>
      </w:divBdr>
    </w:div>
    <w:div w:id="195242962">
      <w:bodyDiv w:val="1"/>
      <w:marLeft w:val="0"/>
      <w:marRight w:val="0"/>
      <w:marTop w:val="0"/>
      <w:marBottom w:val="0"/>
      <w:divBdr>
        <w:top w:val="none" w:sz="0" w:space="0" w:color="auto"/>
        <w:left w:val="none" w:sz="0" w:space="0" w:color="auto"/>
        <w:bottom w:val="none" w:sz="0" w:space="0" w:color="auto"/>
        <w:right w:val="none" w:sz="0" w:space="0" w:color="auto"/>
      </w:divBdr>
    </w:div>
    <w:div w:id="581452574">
      <w:bodyDiv w:val="1"/>
      <w:marLeft w:val="0"/>
      <w:marRight w:val="0"/>
      <w:marTop w:val="0"/>
      <w:marBottom w:val="0"/>
      <w:divBdr>
        <w:top w:val="none" w:sz="0" w:space="0" w:color="auto"/>
        <w:left w:val="none" w:sz="0" w:space="0" w:color="auto"/>
        <w:bottom w:val="none" w:sz="0" w:space="0" w:color="auto"/>
        <w:right w:val="none" w:sz="0" w:space="0" w:color="auto"/>
      </w:divBdr>
    </w:div>
    <w:div w:id="161285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taduria.gov.co" TargetMode="External"/><Relationship Id="rId18" Type="http://schemas.openxmlformats.org/officeDocument/2006/relationships/hyperlink" Target="http://www.superfinanciera.gov.co" TargetMode="External"/><Relationship Id="rId26" Type="http://schemas.openxmlformats.org/officeDocument/2006/relationships/hyperlink" Target="http://www.superfinanciera.gov.co" TargetMode="External"/><Relationship Id="rId39" Type="http://schemas.openxmlformats.org/officeDocument/2006/relationships/hyperlink" Target="http://www.superfinanciera.gov.co" TargetMode="External"/><Relationship Id="rId21" Type="http://schemas.openxmlformats.org/officeDocument/2006/relationships/hyperlink" Target="http://www.superfinanciera.gov.co" TargetMode="External"/><Relationship Id="rId34" Type="http://schemas.openxmlformats.org/officeDocument/2006/relationships/hyperlink" Target="http://www.superfinanciera.gov.co" TargetMode="External"/><Relationship Id="rId42" Type="http://schemas.openxmlformats.org/officeDocument/2006/relationships/hyperlink" Target="http://www.superfinanciera.gov.co" TargetMode="External"/><Relationship Id="rId47" Type="http://schemas.openxmlformats.org/officeDocument/2006/relationships/hyperlink" Target="http://www.superfinanciera.gov.co" TargetMode="External"/><Relationship Id="rId50"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uperfinanciera.gov.co/descargas?com=institucional&amp;name=pubFile1005722&amp;downloadname=emisoresinternacionales.xls" TargetMode="External"/><Relationship Id="rId29" Type="http://schemas.openxmlformats.org/officeDocument/2006/relationships/hyperlink" Target="http://www.superfinanciera.gov.co" TargetMode="External"/><Relationship Id="rId11" Type="http://schemas.openxmlformats.org/officeDocument/2006/relationships/hyperlink" Target="http://www.superfinanciera.gov.co" TargetMode="External"/><Relationship Id="rId24" Type="http://schemas.openxmlformats.org/officeDocument/2006/relationships/footer" Target="footer1.xml"/><Relationship Id="rId32" Type="http://schemas.openxmlformats.org/officeDocument/2006/relationships/hyperlink" Target="http://www.superfinanciera.gov.co" TargetMode="External"/><Relationship Id="rId37" Type="http://schemas.openxmlformats.org/officeDocument/2006/relationships/footer" Target="footer3.xml"/><Relationship Id="rId40" Type="http://schemas.openxmlformats.org/officeDocument/2006/relationships/hyperlink" Target="http://www.superfinanciera.gov.co" TargetMode="External"/><Relationship Id="rId45" Type="http://schemas.openxmlformats.org/officeDocument/2006/relationships/hyperlink" Target="http://www.superfinanciera.gov.co"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superfinanciera.gov.co" TargetMode="External"/><Relationship Id="rId31" Type="http://schemas.openxmlformats.org/officeDocument/2006/relationships/hyperlink" Target="http://www.superfinanciera.gov.co" TargetMode="External"/><Relationship Id="rId44" Type="http://schemas.openxmlformats.org/officeDocument/2006/relationships/hyperlink" Target="http://www.superfinanciera.gov.co"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hyperlink" Target="http://www.superfinanciera.gov.co" TargetMode="External"/><Relationship Id="rId27" Type="http://schemas.openxmlformats.org/officeDocument/2006/relationships/hyperlink" Target="http://www.superfinanciera.gov.co" TargetMode="External"/><Relationship Id="rId30" Type="http://schemas.openxmlformats.org/officeDocument/2006/relationships/footer" Target="footer2.xml"/><Relationship Id="rId35" Type="http://schemas.openxmlformats.org/officeDocument/2006/relationships/hyperlink" Target="http://www.superfinanciera.gov.co" TargetMode="External"/><Relationship Id="rId43" Type="http://schemas.openxmlformats.org/officeDocument/2006/relationships/hyperlink" Target="http://www.superfinanciera.gov.co" TargetMode="External"/><Relationship Id="rId48" Type="http://schemas.openxmlformats.org/officeDocument/2006/relationships/hyperlink" Target="http://www.superfinanciera.gov.co" TargetMode="Externa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hyperlink" Target="http://www.superfinanciera.gov.co" TargetMode="External"/><Relationship Id="rId17" Type="http://schemas.openxmlformats.org/officeDocument/2006/relationships/hyperlink" Target="http://www.superfinanciera.gov.co" TargetMode="External"/><Relationship Id="rId25" Type="http://schemas.openxmlformats.org/officeDocument/2006/relationships/hyperlink" Target="http://www.superfinanciera.gov.co" TargetMode="External"/><Relationship Id="rId33" Type="http://schemas.openxmlformats.org/officeDocument/2006/relationships/hyperlink" Target="http://www.superfinanciera.gov.co" TargetMode="External"/><Relationship Id="rId38" Type="http://schemas.openxmlformats.org/officeDocument/2006/relationships/hyperlink" Target="http://www.superfinanciera.gov.co" TargetMode="External"/><Relationship Id="rId46" Type="http://schemas.openxmlformats.org/officeDocument/2006/relationships/hyperlink" Target="http://www.superfinanciera.gov.co" TargetMode="External"/><Relationship Id="rId20" Type="http://schemas.openxmlformats.org/officeDocument/2006/relationships/hyperlink" Target="http://www.superfinanciera.gov.co" TargetMode="External"/><Relationship Id="rId41" Type="http://schemas.openxmlformats.org/officeDocument/2006/relationships/hyperlink" Target="http://www.superfinanciera.gov.co"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superfinanciera.gov.co" TargetMode="External"/><Relationship Id="rId23" Type="http://schemas.openxmlformats.org/officeDocument/2006/relationships/header" Target="header1.xml"/><Relationship Id="rId28" Type="http://schemas.openxmlformats.org/officeDocument/2006/relationships/hyperlink" Target="http://www.superfinanciera.gov.co" TargetMode="External"/><Relationship Id="rId36" Type="http://schemas.openxmlformats.org/officeDocument/2006/relationships/header" Target="header2.xml"/><Relationship Id="rId49"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6D08AFB8160BB4C9A59A02A0DAADACA" ma:contentTypeVersion="2" ma:contentTypeDescription="Create a new document." ma:contentTypeScope="" ma:versionID="8100557536550e0703fd6a821f38fff9">
  <xsd:schema xmlns:xsd="http://www.w3.org/2001/XMLSchema" xmlns:xs="http://www.w3.org/2001/XMLSchema" xmlns:p="http://schemas.microsoft.com/office/2006/metadata/properties" xmlns:ns2="02164bd2-45d7-4fa2-88e7-cf3e18b265e7" targetNamespace="http://schemas.microsoft.com/office/2006/metadata/properties" ma:root="true" ma:fieldsID="93354fd5387e295a81d9c5bc26857d1b" ns2:_="">
    <xsd:import namespace="02164bd2-45d7-4fa2-88e7-cf3e18b265e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64bd2-45d7-4fa2-88e7-cf3e18b26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EE2F19-ABD4-46EF-BE8C-000685CBD2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F2D464-5648-4EB2-8C9D-D630ACB19DFA}">
  <ds:schemaRefs>
    <ds:schemaRef ds:uri="http://schemas.microsoft.com/sharepoint/v3/contenttype/forms"/>
  </ds:schemaRefs>
</ds:datastoreItem>
</file>

<file path=customXml/itemProps3.xml><?xml version="1.0" encoding="utf-8"?>
<ds:datastoreItem xmlns:ds="http://schemas.openxmlformats.org/officeDocument/2006/customXml" ds:itemID="{7F671C88-F86A-4B0A-85F7-F6D47EE6BC8D}">
  <ds:schemaRefs>
    <ds:schemaRef ds:uri="http://schemas.openxmlformats.org/officeDocument/2006/bibliography"/>
  </ds:schemaRefs>
</ds:datastoreItem>
</file>

<file path=customXml/itemProps4.xml><?xml version="1.0" encoding="utf-8"?>
<ds:datastoreItem xmlns:ds="http://schemas.openxmlformats.org/officeDocument/2006/customXml" ds:itemID="{3F3F3488-FBCC-4270-B236-DE1724909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64bd2-45d7-4fa2-88e7-cf3e18b26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7030</Words>
  <Characters>41180</Characters>
  <Application>Microsoft Office Word</Application>
  <DocSecurity>0</DocSecurity>
  <Lines>343</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Página xxx</vt:lpstr>
      <vt:lpstr>Página xxx</vt:lpstr>
    </vt:vector>
  </TitlesOfParts>
  <Company>SUPERFINANCIERA</Company>
  <LinksUpToDate>false</LinksUpToDate>
  <CharactersWithSpaces>48114</CharactersWithSpaces>
  <SharedDoc>false</SharedDoc>
  <HLinks>
    <vt:vector size="6" baseType="variant">
      <vt:variant>
        <vt:i4>7405619</vt:i4>
      </vt:variant>
      <vt:variant>
        <vt:i4>0</vt:i4>
      </vt:variant>
      <vt:variant>
        <vt:i4>0</vt:i4>
      </vt:variant>
      <vt:variant>
        <vt:i4>5</vt:i4>
      </vt:variant>
      <vt:variant>
        <vt:lpwstr>https://www.superfinanciera.gov.co/descargas?com=institucional&amp;name=pubFile1005722&amp;downloadname=emisoresinternacionales.xls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Página xxx</dc:title>
  <dc:subject/>
  <dc:creator>ASTRID CRUZ</dc:creator>
  <cp:keywords/>
  <cp:lastModifiedBy>Diana Andrea Pineda Gonzalez</cp:lastModifiedBy>
  <cp:revision>4</cp:revision>
  <cp:lastPrinted>2021-10-21T22:07:00Z</cp:lastPrinted>
  <dcterms:created xsi:type="dcterms:W3CDTF">2022-04-08T20:46:00Z</dcterms:created>
  <dcterms:modified xsi:type="dcterms:W3CDTF">2022-04-20T20:39:00Z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0x010100B6D08AFB8160BB4C9A59A02A0DAADACA</vt:lpwstr>
  </property>
</Properties>
</file>